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Pr="00024053" w:rsidRDefault="0071595C" w:rsidP="00F24907">
            <w:pPr>
              <w:jc w:val="center"/>
              <w:rPr>
                <w:b/>
                <w:szCs w:val="28"/>
                <w:lang w:eastAsia="ru-RU"/>
              </w:rPr>
            </w:pPr>
            <w:r w:rsidRPr="00024053">
              <w:rPr>
                <w:b/>
                <w:szCs w:val="28"/>
              </w:rPr>
              <w:t xml:space="preserve">Договор закупа товаров </w:t>
            </w:r>
            <w:r w:rsidRPr="00024053">
              <w:rPr>
                <w:b/>
                <w:szCs w:val="28"/>
                <w:lang w:eastAsia="ru-RU"/>
              </w:rPr>
              <w:t xml:space="preserve">№ </w:t>
            </w:r>
            <w:r w:rsidR="007A36A9" w:rsidRPr="00024053">
              <w:rPr>
                <w:b/>
                <w:szCs w:val="28"/>
                <w:lang w:eastAsia="ru-RU"/>
              </w:rPr>
              <w:t>___</w:t>
            </w:r>
          </w:p>
          <w:p w:rsidR="0071595C" w:rsidRPr="00024053" w:rsidRDefault="0071595C" w:rsidP="00F24907">
            <w:pPr>
              <w:jc w:val="center"/>
              <w:rPr>
                <w:b/>
                <w:szCs w:val="28"/>
                <w:lang w:eastAsia="ru-RU"/>
              </w:rPr>
            </w:pPr>
          </w:p>
          <w:p w:rsidR="0071595C" w:rsidRPr="00024053" w:rsidRDefault="0071595C" w:rsidP="00F24907">
            <w:pPr>
              <w:pStyle w:val="1"/>
              <w:tabs>
                <w:tab w:val="left" w:pos="420"/>
              </w:tabs>
              <w:spacing w:before="0" w:beforeAutospacing="0" w:after="0" w:afterAutospacing="0"/>
              <w:jc w:val="both"/>
              <w:rPr>
                <w:sz w:val="20"/>
                <w:szCs w:val="20"/>
              </w:rPr>
            </w:pPr>
            <w:r w:rsidRPr="00024053">
              <w:rPr>
                <w:sz w:val="20"/>
                <w:szCs w:val="20"/>
              </w:rPr>
              <w:tab/>
              <w:t xml:space="preserve">Северо-Казахстанская область, г. Петропавловск                                                                 </w:t>
            </w:r>
            <w:r w:rsidR="00044AC0" w:rsidRPr="00024053">
              <w:rPr>
                <w:sz w:val="20"/>
                <w:szCs w:val="20"/>
              </w:rPr>
              <w:t>20</w:t>
            </w:r>
            <w:r w:rsidR="00024053" w:rsidRPr="00024053">
              <w:rPr>
                <w:sz w:val="20"/>
                <w:szCs w:val="20"/>
              </w:rPr>
              <w:t>20</w:t>
            </w:r>
            <w:r w:rsidRPr="00024053">
              <w:rPr>
                <w:sz w:val="20"/>
                <w:szCs w:val="20"/>
              </w:rPr>
              <w:t>г.</w:t>
            </w:r>
          </w:p>
          <w:p w:rsidR="0071595C" w:rsidRPr="00024053" w:rsidRDefault="0071595C" w:rsidP="00436F29">
            <w:pPr>
              <w:pStyle w:val="1"/>
              <w:spacing w:before="0" w:beforeAutospacing="0" w:after="0" w:afterAutospacing="0"/>
              <w:jc w:val="center"/>
              <w:rPr>
                <w:sz w:val="22"/>
                <w:szCs w:val="22"/>
              </w:rPr>
            </w:pPr>
          </w:p>
          <w:p w:rsidR="0071595C" w:rsidRPr="00024053" w:rsidRDefault="0071595C" w:rsidP="00F24907">
            <w:pPr>
              <w:jc w:val="both"/>
              <w:rPr>
                <w:sz w:val="22"/>
                <w:lang w:eastAsia="ru-RU"/>
              </w:rPr>
            </w:pPr>
            <w:r w:rsidRPr="00024053">
              <w:rPr>
                <w:b/>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024053">
              <w:rPr>
                <w:sz w:val="22"/>
                <w:lang w:eastAsia="ru-RU"/>
              </w:rPr>
              <w:t>именуемый (</w:t>
            </w:r>
            <w:proofErr w:type="spellStart"/>
            <w:r w:rsidRPr="00024053">
              <w:rPr>
                <w:sz w:val="22"/>
                <w:lang w:eastAsia="ru-RU"/>
              </w:rPr>
              <w:t>ое</w:t>
            </w:r>
            <w:proofErr w:type="spellEnd"/>
            <w:proofErr w:type="gramStart"/>
            <w:r w:rsidRPr="00024053">
              <w:rPr>
                <w:sz w:val="22"/>
                <w:lang w:eastAsia="ru-RU"/>
              </w:rPr>
              <w:t>)(</w:t>
            </w:r>
            <w:proofErr w:type="spellStart"/>
            <w:proofErr w:type="gramEnd"/>
            <w:r w:rsidRPr="00024053">
              <w:rPr>
                <w:sz w:val="22"/>
                <w:lang w:eastAsia="ru-RU"/>
              </w:rPr>
              <w:t>ая</w:t>
            </w:r>
            <w:proofErr w:type="spellEnd"/>
            <w:r w:rsidRPr="00024053">
              <w:rPr>
                <w:sz w:val="22"/>
                <w:lang w:eastAsia="ru-RU"/>
              </w:rPr>
              <w:t xml:space="preserve">) в дальнейшем Заказчик, от лица которого выступает  Главный врач Федотова Лилия </w:t>
            </w:r>
            <w:proofErr w:type="spellStart"/>
            <w:r w:rsidRPr="00024053">
              <w:rPr>
                <w:sz w:val="22"/>
                <w:lang w:eastAsia="ru-RU"/>
              </w:rPr>
              <w:t>Муратжановна</w:t>
            </w:r>
            <w:proofErr w:type="spellEnd"/>
            <w:r w:rsidRPr="00024053">
              <w:rPr>
                <w:sz w:val="22"/>
                <w:lang w:eastAsia="ru-RU"/>
              </w:rPr>
              <w:t xml:space="preserve">, действующий на основании Положения, с одной стороны и </w:t>
            </w:r>
            <w:r w:rsidR="00044AC0" w:rsidRPr="00024053">
              <w:rPr>
                <w:b/>
                <w:sz w:val="22"/>
                <w:lang w:eastAsia="ru-RU"/>
              </w:rPr>
              <w:t>______</w:t>
            </w:r>
            <w:r w:rsidRPr="00024053">
              <w:rPr>
                <w:sz w:val="22"/>
                <w:lang w:eastAsia="ru-RU"/>
              </w:rPr>
              <w:t>, именуемый(</w:t>
            </w:r>
            <w:proofErr w:type="spellStart"/>
            <w:r w:rsidRPr="00024053">
              <w:rPr>
                <w:sz w:val="22"/>
                <w:lang w:eastAsia="ru-RU"/>
              </w:rPr>
              <w:t>ое</w:t>
            </w:r>
            <w:proofErr w:type="spellEnd"/>
            <w:r w:rsidRPr="00024053">
              <w:rPr>
                <w:sz w:val="22"/>
                <w:lang w:eastAsia="ru-RU"/>
              </w:rPr>
              <w:t>)(</w:t>
            </w:r>
            <w:proofErr w:type="spellStart"/>
            <w:r w:rsidRPr="00024053">
              <w:rPr>
                <w:sz w:val="22"/>
                <w:lang w:eastAsia="ru-RU"/>
              </w:rPr>
              <w:t>ая</w:t>
            </w:r>
            <w:proofErr w:type="spellEnd"/>
            <w:r w:rsidRPr="00024053">
              <w:rPr>
                <w:sz w:val="22"/>
                <w:lang w:eastAsia="ru-RU"/>
              </w:rPr>
              <w:t xml:space="preserve">) в дальнейшем Поставщик, от лица которого выступает Руководитель </w:t>
            </w:r>
            <w:r w:rsidR="00044AC0" w:rsidRPr="00024053">
              <w:rPr>
                <w:b/>
                <w:sz w:val="22"/>
                <w:lang w:eastAsia="ru-RU"/>
              </w:rPr>
              <w:t>______</w:t>
            </w:r>
            <w:r w:rsidRPr="00024053">
              <w:rPr>
                <w:sz w:val="22"/>
                <w:lang w:eastAsia="ru-RU"/>
              </w:rPr>
              <w:t xml:space="preserve">, действующий на основании </w:t>
            </w:r>
            <w:r w:rsidR="00044AC0" w:rsidRPr="00024053">
              <w:rPr>
                <w:sz w:val="22"/>
                <w:lang w:eastAsia="ru-RU"/>
              </w:rPr>
              <w:t>________</w:t>
            </w:r>
            <w:r w:rsidRPr="00024053">
              <w:rPr>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w:t>
            </w:r>
            <w:r w:rsidR="00024053">
              <w:rPr>
                <w:sz w:val="22"/>
                <w:lang w:eastAsia="ru-RU"/>
              </w:rPr>
              <w:t xml:space="preserve"> и </w:t>
            </w:r>
            <w:r w:rsidR="00024053" w:rsidRPr="00FD7967">
              <w:rPr>
                <w:i/>
                <w:sz w:val="22"/>
                <w:lang w:eastAsia="ru-RU"/>
              </w:rPr>
              <w:t>итогов конкурса по выбору Поставщика Продуктов питания (</w:t>
            </w:r>
            <w:r w:rsidR="00024053">
              <w:rPr>
                <w:i/>
                <w:color w:val="FF0000"/>
                <w:sz w:val="22"/>
                <w:lang w:eastAsia="ru-RU"/>
              </w:rPr>
              <w:t>Молоко</w:t>
            </w:r>
            <w:r w:rsidR="00024053" w:rsidRPr="00FD7967">
              <w:rPr>
                <w:i/>
                <w:sz w:val="22"/>
                <w:lang w:eastAsia="ru-RU"/>
              </w:rPr>
              <w:t xml:space="preserve">) от </w:t>
            </w:r>
            <w:r w:rsidR="00024053" w:rsidRPr="00024053">
              <w:rPr>
                <w:i/>
                <w:color w:val="FF0000"/>
                <w:sz w:val="22"/>
                <w:lang w:eastAsia="ru-RU"/>
              </w:rPr>
              <w:t>1</w:t>
            </w:r>
            <w:r w:rsidR="00024053">
              <w:rPr>
                <w:i/>
                <w:color w:val="FF0000"/>
                <w:sz w:val="22"/>
                <w:lang w:eastAsia="ru-RU"/>
              </w:rPr>
              <w:t>1</w:t>
            </w:r>
            <w:r w:rsidR="00024053" w:rsidRPr="00024053">
              <w:rPr>
                <w:i/>
                <w:color w:val="FF0000"/>
                <w:sz w:val="22"/>
                <w:lang w:eastAsia="ru-RU"/>
              </w:rPr>
              <w:t>.0</w:t>
            </w:r>
            <w:r w:rsidR="00024053">
              <w:rPr>
                <w:i/>
                <w:color w:val="FF0000"/>
                <w:sz w:val="22"/>
                <w:lang w:eastAsia="ru-RU"/>
              </w:rPr>
              <w:t>2</w:t>
            </w:r>
            <w:r w:rsidR="00024053" w:rsidRPr="00024053">
              <w:rPr>
                <w:i/>
                <w:color w:val="FF0000"/>
                <w:sz w:val="22"/>
                <w:lang w:eastAsia="ru-RU"/>
              </w:rPr>
              <w:t>.20</w:t>
            </w:r>
            <w:r w:rsidR="00024053" w:rsidRPr="00024053">
              <w:rPr>
                <w:i/>
                <w:color w:val="FF0000"/>
                <w:sz w:val="22"/>
                <w:lang w:eastAsia="ru-RU"/>
              </w:rPr>
              <w:t>20</w:t>
            </w:r>
            <w:r w:rsidR="00024053" w:rsidRPr="00024053">
              <w:rPr>
                <w:i/>
                <w:color w:val="FF0000"/>
                <w:sz w:val="22"/>
                <w:lang w:eastAsia="ru-RU"/>
              </w:rPr>
              <w:t>г</w:t>
            </w:r>
            <w:r w:rsidR="00024053" w:rsidRPr="00FD7967">
              <w:rPr>
                <w:sz w:val="22"/>
                <w:lang w:eastAsia="ru-RU"/>
              </w:rPr>
              <w:t xml:space="preserve"> заключили настоящий договор о закупках товаров (далее - Договор) и пришли к соглашению о нижеследующем:</w:t>
            </w:r>
          </w:p>
          <w:p w:rsidR="0071595C" w:rsidRPr="00024053" w:rsidRDefault="0071595C" w:rsidP="000803A9">
            <w:pPr>
              <w:tabs>
                <w:tab w:val="left" w:pos="600"/>
              </w:tabs>
              <w:ind w:firstLine="317"/>
              <w:jc w:val="center"/>
              <w:rPr>
                <w:b/>
                <w:bCs/>
                <w:sz w:val="22"/>
              </w:rPr>
            </w:pPr>
            <w:r w:rsidRPr="00024053">
              <w:rPr>
                <w:b/>
                <w:bCs/>
                <w:sz w:val="22"/>
              </w:rPr>
              <w:t>1 Предмет договора</w:t>
            </w:r>
          </w:p>
          <w:p w:rsidR="0071595C" w:rsidRPr="00024053" w:rsidRDefault="0071595C" w:rsidP="00F24907">
            <w:pPr>
              <w:tabs>
                <w:tab w:val="left" w:pos="600"/>
              </w:tabs>
              <w:ind w:firstLine="317"/>
              <w:jc w:val="both"/>
              <w:rPr>
                <w:sz w:val="22"/>
              </w:rPr>
            </w:pPr>
            <w:r w:rsidRPr="00024053">
              <w:rPr>
                <w:sz w:val="22"/>
              </w:rPr>
              <w:t xml:space="preserve">1.1 Поставщик обязуется поставить </w:t>
            </w:r>
            <w:r w:rsidR="00401474" w:rsidRPr="00024053">
              <w:rPr>
                <w:sz w:val="22"/>
              </w:rPr>
              <w:t>продукты питания</w:t>
            </w:r>
            <w:r w:rsidRPr="00024053">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sidRPr="00024053">
              <w:rPr>
                <w:sz w:val="22"/>
              </w:rPr>
              <w:t>продукты питания</w:t>
            </w:r>
            <w:r w:rsidRPr="00024053">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024053">
              <w:rPr>
                <w:sz w:val="22"/>
              </w:rPr>
              <w:br/>
              <w:t>по специфике </w:t>
            </w:r>
            <w:r w:rsidRPr="00024053">
              <w:rPr>
                <w:b/>
                <w:bCs/>
                <w:sz w:val="22"/>
              </w:rPr>
              <w:t>006-</w:t>
            </w:r>
            <w:r w:rsidR="007A36A9" w:rsidRPr="00024053">
              <w:rPr>
                <w:b/>
                <w:bCs/>
                <w:sz w:val="22"/>
              </w:rPr>
              <w:t>015</w:t>
            </w:r>
            <w:r w:rsidRPr="00024053">
              <w:rPr>
                <w:b/>
                <w:bCs/>
                <w:sz w:val="22"/>
              </w:rPr>
              <w:t>-141</w:t>
            </w:r>
            <w:r w:rsidRPr="00024053">
              <w:rPr>
                <w:sz w:val="22"/>
              </w:rPr>
              <w:t>;</w:t>
            </w:r>
          </w:p>
          <w:p w:rsidR="0071595C" w:rsidRPr="00024053" w:rsidRDefault="0071595C" w:rsidP="00F24907">
            <w:pPr>
              <w:tabs>
                <w:tab w:val="left" w:pos="600"/>
              </w:tabs>
              <w:ind w:firstLine="317"/>
              <w:jc w:val="both"/>
              <w:rPr>
                <w:sz w:val="22"/>
              </w:rPr>
            </w:pPr>
            <w:r w:rsidRPr="00024053">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024053" w:rsidRDefault="0071595C" w:rsidP="00F24907">
            <w:pPr>
              <w:tabs>
                <w:tab w:val="left" w:pos="600"/>
              </w:tabs>
              <w:ind w:firstLine="317"/>
              <w:jc w:val="both"/>
              <w:rPr>
                <w:sz w:val="22"/>
              </w:rPr>
            </w:pPr>
            <w:r w:rsidRPr="00024053">
              <w:rPr>
                <w:sz w:val="22"/>
              </w:rPr>
              <w:t>1) настоящий Договор;</w:t>
            </w:r>
          </w:p>
          <w:p w:rsidR="0071595C" w:rsidRPr="00024053" w:rsidRDefault="0071595C" w:rsidP="00F24907">
            <w:pPr>
              <w:tabs>
                <w:tab w:val="left" w:pos="600"/>
              </w:tabs>
              <w:ind w:firstLine="317"/>
              <w:jc w:val="both"/>
              <w:rPr>
                <w:sz w:val="22"/>
              </w:rPr>
            </w:pPr>
            <w:r w:rsidRPr="00024053">
              <w:rPr>
                <w:sz w:val="22"/>
              </w:rPr>
              <w:t>2) перечень закупаемых товаров (Приложение 1);</w:t>
            </w:r>
          </w:p>
          <w:p w:rsidR="0071595C" w:rsidRPr="00024053" w:rsidRDefault="00541A0B" w:rsidP="00F24907">
            <w:pPr>
              <w:tabs>
                <w:tab w:val="left" w:pos="600"/>
              </w:tabs>
              <w:ind w:firstLine="317"/>
              <w:jc w:val="both"/>
              <w:rPr>
                <w:sz w:val="22"/>
              </w:rPr>
            </w:pPr>
            <w:r w:rsidRPr="00024053">
              <w:rPr>
                <w:sz w:val="22"/>
              </w:rPr>
              <w:t xml:space="preserve">3) техническая спецификация </w:t>
            </w:r>
            <w:r w:rsidR="0071595C" w:rsidRPr="00024053">
              <w:rPr>
                <w:sz w:val="22"/>
              </w:rPr>
              <w:t>(Приложение 2).</w:t>
            </w:r>
          </w:p>
          <w:p w:rsidR="0071595C" w:rsidRPr="00024053" w:rsidRDefault="0071595C" w:rsidP="000803A9">
            <w:pPr>
              <w:tabs>
                <w:tab w:val="left" w:pos="600"/>
              </w:tabs>
              <w:ind w:firstLine="317"/>
              <w:jc w:val="center"/>
              <w:rPr>
                <w:b/>
                <w:bCs/>
                <w:sz w:val="22"/>
              </w:rPr>
            </w:pPr>
            <w:r w:rsidRPr="00024053">
              <w:rPr>
                <w:b/>
                <w:bCs/>
                <w:sz w:val="22"/>
              </w:rPr>
              <w:t>2 Сумма Договора и условия оплаты</w:t>
            </w:r>
          </w:p>
          <w:p w:rsidR="0071595C" w:rsidRPr="00024053" w:rsidRDefault="0071595C" w:rsidP="00F24907">
            <w:pPr>
              <w:tabs>
                <w:tab w:val="left" w:pos="600"/>
              </w:tabs>
              <w:ind w:firstLine="317"/>
              <w:jc w:val="both"/>
              <w:rPr>
                <w:sz w:val="22"/>
              </w:rPr>
            </w:pPr>
            <w:r w:rsidRPr="00024053">
              <w:rPr>
                <w:sz w:val="22"/>
              </w:rPr>
              <w:t xml:space="preserve">2.1 Общая сумма Договора определяется Приложением № 1 к Договору и составляет </w:t>
            </w:r>
            <w:r w:rsidRPr="00024053">
              <w:rPr>
                <w:b/>
                <w:sz w:val="22"/>
              </w:rPr>
              <w:t xml:space="preserve"> (</w:t>
            </w:r>
            <w:r w:rsidR="00044AC0" w:rsidRPr="00024053">
              <w:rPr>
                <w:b/>
                <w:sz w:val="22"/>
              </w:rPr>
              <w:t>0</w:t>
            </w:r>
            <w:r w:rsidRPr="00024053">
              <w:rPr>
                <w:b/>
                <w:sz w:val="22"/>
              </w:rPr>
              <w:t>) тенге</w:t>
            </w:r>
            <w:r w:rsidR="00541A0B" w:rsidRPr="00024053">
              <w:rPr>
                <w:b/>
                <w:sz w:val="22"/>
              </w:rPr>
              <w:t>,</w:t>
            </w:r>
            <w:r w:rsidR="0028584F" w:rsidRPr="00024053">
              <w:rPr>
                <w:b/>
                <w:sz w:val="22"/>
              </w:rPr>
              <w:t xml:space="preserve"> 00 тиын</w:t>
            </w:r>
            <w:r w:rsidRPr="00024053">
              <w:rPr>
                <w:sz w:val="22"/>
              </w:rPr>
              <w:t xml:space="preserve"> и включает все расходы, связанные с поставкой </w:t>
            </w:r>
            <w:r w:rsidR="00116798" w:rsidRPr="00024053">
              <w:rPr>
                <w:sz w:val="22"/>
              </w:rPr>
              <w:t>продуктов питания,</w:t>
            </w:r>
            <w:r w:rsidRPr="00024053">
              <w:rPr>
                <w:sz w:val="22"/>
              </w:rPr>
              <w:t xml:space="preserve"> а также все налоги и сборы, предусмотренные законодательством Республики Казахстан, в том числе НДС 0 (</w:t>
            </w:r>
            <w:r w:rsidR="00541A0B" w:rsidRPr="00024053">
              <w:rPr>
                <w:sz w:val="22"/>
              </w:rPr>
              <w:t>0</w:t>
            </w:r>
            <w:r w:rsidRPr="00024053">
              <w:rPr>
                <w:sz w:val="22"/>
              </w:rPr>
              <w:t>) тенге (далее – сумма Договора).</w:t>
            </w:r>
            <w:r w:rsidR="00024053">
              <w:rPr>
                <w:sz w:val="22"/>
              </w:rPr>
              <w:t xml:space="preserve"> </w:t>
            </w:r>
            <w:r w:rsidRPr="00024053">
              <w:rPr>
                <w:sz w:val="22"/>
              </w:rPr>
              <w:t xml:space="preserve">Поставщик </w:t>
            </w:r>
            <w:r w:rsidR="00024053">
              <w:rPr>
                <w:sz w:val="22"/>
              </w:rPr>
              <w:t>(</w:t>
            </w:r>
            <w:r w:rsidRPr="00024053">
              <w:rPr>
                <w:sz w:val="22"/>
              </w:rPr>
              <w:t>не</w:t>
            </w:r>
            <w:r w:rsidR="00024053">
              <w:rPr>
                <w:sz w:val="22"/>
              </w:rPr>
              <w:t>)</w:t>
            </w:r>
            <w:r w:rsidRPr="00024053">
              <w:rPr>
                <w:sz w:val="22"/>
              </w:rPr>
              <w:t xml:space="preserve"> является плательщиком НДС.</w:t>
            </w:r>
          </w:p>
          <w:p w:rsidR="0071595C" w:rsidRPr="00024053" w:rsidRDefault="0071595C" w:rsidP="00F24907">
            <w:pPr>
              <w:tabs>
                <w:tab w:val="left" w:pos="600"/>
              </w:tabs>
              <w:ind w:firstLine="317"/>
              <w:jc w:val="both"/>
              <w:rPr>
                <w:sz w:val="22"/>
              </w:rPr>
            </w:pPr>
            <w:r w:rsidRPr="00024053">
              <w:rPr>
                <w:sz w:val="22"/>
              </w:rPr>
              <w:t>2.2 Договор финансируется за счет средств, предусмотренных</w:t>
            </w:r>
            <w:r w:rsidRPr="00024053">
              <w:rPr>
                <w:sz w:val="22"/>
              </w:rPr>
              <w:br/>
              <w:t>по бюджетной программе </w:t>
            </w:r>
            <w:r w:rsidRPr="00024053">
              <w:rPr>
                <w:b/>
                <w:bCs/>
                <w:sz w:val="22"/>
              </w:rPr>
              <w:t>006</w:t>
            </w:r>
            <w:r w:rsidRPr="00024053">
              <w:rPr>
                <w:sz w:val="22"/>
              </w:rPr>
              <w:t> Услуги по охране материнства и детства, по специфике </w:t>
            </w:r>
            <w:r w:rsidRPr="00024053">
              <w:rPr>
                <w:b/>
                <w:bCs/>
                <w:sz w:val="22"/>
              </w:rPr>
              <w:t>14</w:t>
            </w:r>
            <w:r w:rsidRPr="00024053">
              <w:rPr>
                <w:b/>
                <w:bCs/>
                <w:sz w:val="22"/>
                <w:lang w:val="kk-KZ"/>
              </w:rPr>
              <w:t>1</w:t>
            </w:r>
            <w:r w:rsidRPr="00024053">
              <w:rPr>
                <w:sz w:val="22"/>
              </w:rPr>
              <w:t xml:space="preserve"> Приобретение </w:t>
            </w:r>
            <w:r w:rsidRPr="00024053">
              <w:rPr>
                <w:sz w:val="22"/>
                <w:lang w:val="kk-KZ"/>
              </w:rPr>
              <w:t>продуктов питания</w:t>
            </w:r>
            <w:r w:rsidRPr="00024053">
              <w:rPr>
                <w:sz w:val="22"/>
              </w:rPr>
              <w:t xml:space="preserve">  - на 20</w:t>
            </w:r>
            <w:r w:rsidR="00024053">
              <w:rPr>
                <w:sz w:val="22"/>
              </w:rPr>
              <w:t>20</w:t>
            </w:r>
            <w:r w:rsidRPr="00024053">
              <w:rPr>
                <w:sz w:val="22"/>
              </w:rPr>
              <w:t xml:space="preserve"> год  </w:t>
            </w:r>
            <w:r w:rsidR="00044AC0" w:rsidRPr="00024053">
              <w:rPr>
                <w:b/>
                <w:sz w:val="22"/>
              </w:rPr>
              <w:t>0</w:t>
            </w:r>
            <w:r w:rsidR="009B1AB1" w:rsidRPr="00024053">
              <w:rPr>
                <w:b/>
                <w:sz w:val="22"/>
              </w:rPr>
              <w:t xml:space="preserve"> (</w:t>
            </w:r>
            <w:r w:rsidR="00044AC0" w:rsidRPr="00024053">
              <w:rPr>
                <w:b/>
                <w:sz w:val="22"/>
              </w:rPr>
              <w:t>0</w:t>
            </w:r>
            <w:r w:rsidR="009B1AB1" w:rsidRPr="00024053">
              <w:rPr>
                <w:b/>
                <w:sz w:val="22"/>
              </w:rPr>
              <w:t>) тенге</w:t>
            </w:r>
            <w:r w:rsidR="00541A0B" w:rsidRPr="00024053">
              <w:rPr>
                <w:b/>
                <w:sz w:val="22"/>
              </w:rPr>
              <w:t>,</w:t>
            </w:r>
            <w:r w:rsidR="0028584F" w:rsidRPr="00024053">
              <w:rPr>
                <w:b/>
                <w:sz w:val="22"/>
              </w:rPr>
              <w:t xml:space="preserve"> 00 </w:t>
            </w:r>
            <w:proofErr w:type="spellStart"/>
            <w:r w:rsidR="0028584F" w:rsidRPr="00024053">
              <w:rPr>
                <w:b/>
                <w:sz w:val="22"/>
              </w:rPr>
              <w:t>тиын</w:t>
            </w:r>
            <w:r w:rsidRPr="00024053">
              <w:rPr>
                <w:sz w:val="22"/>
              </w:rPr>
              <w:t>в</w:t>
            </w:r>
            <w:proofErr w:type="spellEnd"/>
            <w:r w:rsidRPr="00024053">
              <w:rPr>
                <w:sz w:val="22"/>
              </w:rPr>
              <w:t xml:space="preserve"> том числе НДС 0 (</w:t>
            </w:r>
            <w:r w:rsidR="00541A0B" w:rsidRPr="00024053">
              <w:rPr>
                <w:sz w:val="22"/>
              </w:rPr>
              <w:t>0</w:t>
            </w:r>
            <w:r w:rsidRPr="00024053">
              <w:rPr>
                <w:sz w:val="22"/>
              </w:rPr>
              <w:t>) тенге.</w:t>
            </w:r>
            <w:r w:rsidR="009B1AB1" w:rsidRPr="00024053">
              <w:rPr>
                <w:sz w:val="22"/>
              </w:rPr>
              <w:t xml:space="preserve"> Поставщик не является плательщиком НДС.</w:t>
            </w:r>
          </w:p>
          <w:p w:rsidR="0071595C" w:rsidRPr="00024053" w:rsidRDefault="0071595C" w:rsidP="00F24907">
            <w:pPr>
              <w:tabs>
                <w:tab w:val="left" w:pos="600"/>
              </w:tabs>
              <w:ind w:firstLine="317"/>
              <w:jc w:val="both"/>
              <w:rPr>
                <w:sz w:val="22"/>
              </w:rPr>
            </w:pPr>
            <w:r w:rsidRPr="00024053">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024053">
              <w:rPr>
                <w:sz w:val="22"/>
              </w:rPr>
              <w:t>с даты подписания</w:t>
            </w:r>
            <w:proofErr w:type="gramEnd"/>
            <w:r w:rsidRPr="00024053">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024053">
              <w:rPr>
                <w:sz w:val="22"/>
              </w:rPr>
              <w:t>2.4 Объем поставляемых Товаров, в количественном и стоимостном выражении оговорен</w:t>
            </w:r>
            <w:r w:rsidRPr="00E55E6E">
              <w:rPr>
                <w:sz w:val="22"/>
              </w:rPr>
              <w:t xml:space="preserve">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lastRenderedPageBreak/>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sidR="00024053">
              <w:rPr>
                <w:sz w:val="22"/>
              </w:rPr>
              <w:t>.</w:t>
            </w:r>
          </w:p>
          <w:p w:rsidR="00024053" w:rsidRPr="00E55E6E" w:rsidRDefault="00024053" w:rsidP="00F24907">
            <w:pPr>
              <w:tabs>
                <w:tab w:val="left" w:pos="600"/>
              </w:tabs>
              <w:ind w:firstLine="317"/>
              <w:jc w:val="both"/>
              <w:rPr>
                <w:sz w:val="22"/>
              </w:rPr>
            </w:pPr>
            <w:r>
              <w:rPr>
                <w:sz w:val="22"/>
              </w:rPr>
              <w:t xml:space="preserve">9) </w:t>
            </w:r>
            <w:r w:rsidRPr="00024053">
              <w:rPr>
                <w:color w:val="FF0000"/>
                <w:sz w:val="22"/>
                <w:lang w:val="kk-KZ"/>
              </w:rPr>
              <w:t>В течени</w:t>
            </w:r>
            <w:proofErr w:type="gramStart"/>
            <w:r w:rsidRPr="00024053">
              <w:rPr>
                <w:color w:val="FF0000"/>
                <w:sz w:val="22"/>
                <w:lang w:val="kk-KZ"/>
              </w:rPr>
              <w:t>и</w:t>
            </w:r>
            <w:proofErr w:type="gramEnd"/>
            <w:r w:rsidRPr="00024053">
              <w:rPr>
                <w:color w:val="FF0000"/>
                <w:sz w:val="22"/>
                <w:lang w:val="kk-KZ"/>
              </w:rPr>
              <w:t xml:space="preserve">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sidR="00AA4BCE" w:rsidRPr="00AA4BCE">
              <w:rPr>
                <w:sz w:val="22"/>
                <w:lang w:val="kk-KZ"/>
              </w:rPr>
              <w:t>30 000</w:t>
            </w:r>
            <w:r w:rsidRPr="00AA4BCE">
              <w:rPr>
                <w:sz w:val="22"/>
                <w:lang w:val="kk-KZ"/>
              </w:rPr>
              <w:t xml:space="preserve"> </w:t>
            </w:r>
            <w:r w:rsidRPr="00AA4BCE">
              <w:rPr>
                <w:sz w:val="22"/>
              </w:rPr>
              <w:t>(</w:t>
            </w:r>
            <w:r w:rsidR="00AA4BCE" w:rsidRPr="00AA4BCE">
              <w:rPr>
                <w:sz w:val="22"/>
              </w:rPr>
              <w:t>Тридцать тысяч тенге</w:t>
            </w:r>
            <w:r w:rsidRPr="00AA4BCE">
              <w:rPr>
                <w:sz w:val="22"/>
              </w:rPr>
              <w:t xml:space="preserve">) 00 </w:t>
            </w:r>
            <w:proofErr w:type="spellStart"/>
            <w:r w:rsidRPr="00AA4BCE">
              <w:rPr>
                <w:sz w:val="22"/>
              </w:rPr>
              <w:t>тиын</w:t>
            </w:r>
            <w:proofErr w:type="spellEnd"/>
            <w:r w:rsidRPr="00024053">
              <w:rPr>
                <w:color w:val="FF0000"/>
                <w:sz w:val="22"/>
              </w:rPr>
              <w:t xml:space="preserve">, в виде: - гарантийного денежного взноса на банковский счет: № ИИК </w:t>
            </w:r>
            <w:r w:rsidRPr="00024053">
              <w:rPr>
                <w:color w:val="FF0000"/>
                <w:sz w:val="22"/>
                <w:lang w:val="en-US"/>
              </w:rPr>
              <w:t>KZ</w:t>
            </w:r>
            <w:r w:rsidRPr="00024053">
              <w:rPr>
                <w:color w:val="FF0000"/>
                <w:sz w:val="22"/>
              </w:rPr>
              <w:t xml:space="preserve">830705022533260001 КГУ «КОМИТЕТ КАЗНАЧЕЙСТВА МИНИСТЕРСТВА ФИНАНСОВ РК», БИК </w:t>
            </w:r>
            <w:r w:rsidRPr="00024053">
              <w:rPr>
                <w:color w:val="FF0000"/>
                <w:sz w:val="22"/>
                <w:lang w:val="en-US"/>
              </w:rPr>
              <w:t>KKMFKZ</w:t>
            </w:r>
            <w:r w:rsidRPr="00024053">
              <w:rPr>
                <w:color w:val="FF0000"/>
                <w:sz w:val="22"/>
              </w:rPr>
              <w:t>2</w:t>
            </w:r>
            <w:r w:rsidRPr="00024053">
              <w:rPr>
                <w:color w:val="FF0000"/>
                <w:sz w:val="22"/>
                <w:lang w:val="en-US"/>
              </w:rPr>
              <w:t>A</w:t>
            </w:r>
            <w:r w:rsidRPr="00024053">
              <w:rPr>
                <w:color w:val="FF0000"/>
                <w:sz w:val="22"/>
              </w:rPr>
              <w:t>, КБЕ 12.</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w:t>
            </w:r>
            <w:r w:rsidRPr="00E55E6E">
              <w:rPr>
                <w:sz w:val="22"/>
              </w:rPr>
              <w:lastRenderedPageBreak/>
              <w:t>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w:t>
            </w:r>
            <w:r w:rsidRPr="00E55E6E">
              <w:rPr>
                <w:sz w:val="22"/>
              </w:rPr>
              <w:lastRenderedPageBreak/>
              <w:t>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024053">
              <w:rPr>
                <w:sz w:val="22"/>
              </w:rPr>
              <w:t xml:space="preserve">20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 xml:space="preserve">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w:t>
            </w:r>
            <w:r w:rsidRPr="00E55E6E">
              <w:rPr>
                <w:sz w:val="22"/>
              </w:rPr>
              <w:lastRenderedPageBreak/>
              <w:t>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Pr="00024053" w:rsidRDefault="0071595C" w:rsidP="00F176FA">
      <w:pPr>
        <w:jc w:val="right"/>
        <w:rPr>
          <w:sz w:val="22"/>
          <w:lang w:val="kk-KZ"/>
        </w:rPr>
      </w:pPr>
    </w:p>
    <w:p w:rsidR="0071595C" w:rsidRPr="00024053" w:rsidRDefault="0071595C" w:rsidP="00F176FA">
      <w:pPr>
        <w:jc w:val="right"/>
        <w:rPr>
          <w:sz w:val="22"/>
          <w:lang w:val="kk-KZ"/>
        </w:rPr>
      </w:pPr>
      <w:r w:rsidRPr="00024053">
        <w:rPr>
          <w:sz w:val="22"/>
          <w:lang w:val="kk-KZ"/>
        </w:rPr>
        <w:t>Приложение № 1</w:t>
      </w:r>
    </w:p>
    <w:p w:rsidR="0071595C" w:rsidRPr="00024053" w:rsidRDefault="0071595C" w:rsidP="00F176FA">
      <w:pPr>
        <w:jc w:val="right"/>
        <w:rPr>
          <w:sz w:val="22"/>
          <w:lang w:val="kk-KZ"/>
        </w:rPr>
      </w:pPr>
    </w:p>
    <w:p w:rsidR="0071595C" w:rsidRPr="00024053" w:rsidRDefault="0071595C" w:rsidP="00F176FA">
      <w:pPr>
        <w:jc w:val="right"/>
        <w:rPr>
          <w:sz w:val="22"/>
        </w:rPr>
      </w:pPr>
      <w:r w:rsidRPr="00024053">
        <w:rPr>
          <w:sz w:val="22"/>
          <w:lang w:val="kk-KZ"/>
        </w:rPr>
        <w:t xml:space="preserve">К Договору </w:t>
      </w:r>
      <w:r w:rsidRPr="00024053">
        <w:rPr>
          <w:sz w:val="22"/>
        </w:rPr>
        <w:t>№  от «»20</w:t>
      </w:r>
      <w:r w:rsidR="00024053" w:rsidRPr="00024053">
        <w:rPr>
          <w:sz w:val="22"/>
        </w:rPr>
        <w:t>20</w:t>
      </w:r>
      <w:r w:rsidRPr="00024053">
        <w:rPr>
          <w:sz w:val="22"/>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024053" w:rsidTr="00B30427">
        <w:tc>
          <w:tcPr>
            <w:tcW w:w="4785" w:type="dxa"/>
          </w:tcPr>
          <w:p w:rsidR="0071595C" w:rsidRPr="00024053" w:rsidRDefault="0071595C" w:rsidP="00436F29">
            <w:pPr>
              <w:jc w:val="both"/>
              <w:rPr>
                <w:b/>
                <w:sz w:val="22"/>
              </w:rPr>
            </w:pPr>
            <w:r w:rsidRPr="00024053">
              <w:rPr>
                <w:b/>
                <w:sz w:val="22"/>
              </w:rPr>
              <w:t xml:space="preserve">Заказчик </w:t>
            </w:r>
          </w:p>
          <w:p w:rsidR="0071595C" w:rsidRPr="00024053" w:rsidRDefault="0071595C" w:rsidP="00436F29">
            <w:pPr>
              <w:jc w:val="both"/>
              <w:rPr>
                <w:b/>
                <w:sz w:val="22"/>
              </w:rPr>
            </w:pPr>
          </w:p>
          <w:p w:rsidR="0071595C" w:rsidRPr="00024053" w:rsidRDefault="0071595C" w:rsidP="00436F29">
            <w:pPr>
              <w:jc w:val="both"/>
              <w:rPr>
                <w:sz w:val="22"/>
              </w:rPr>
            </w:pPr>
            <w:r w:rsidRPr="00024053">
              <w:rPr>
                <w:sz w:val="22"/>
              </w:rPr>
              <w:t>КГУ «Дом ребенка» КГУ «УЗ акимата СКО»</w:t>
            </w:r>
          </w:p>
          <w:p w:rsidR="0071595C" w:rsidRPr="00024053" w:rsidRDefault="0071595C" w:rsidP="00436F29">
            <w:pPr>
              <w:jc w:val="both"/>
              <w:rPr>
                <w:sz w:val="22"/>
              </w:rPr>
            </w:pPr>
          </w:p>
          <w:p w:rsidR="0071595C" w:rsidRPr="00024053" w:rsidRDefault="0071595C" w:rsidP="00436F29">
            <w:pPr>
              <w:jc w:val="both"/>
              <w:rPr>
                <w:sz w:val="22"/>
              </w:rPr>
            </w:pPr>
            <w:r w:rsidRPr="00024053">
              <w:rPr>
                <w:sz w:val="22"/>
              </w:rPr>
              <w:t>Главный врач _________ Федотова Л.М.</w:t>
            </w:r>
          </w:p>
        </w:tc>
        <w:tc>
          <w:tcPr>
            <w:tcW w:w="4786" w:type="dxa"/>
          </w:tcPr>
          <w:p w:rsidR="0071595C" w:rsidRPr="00024053" w:rsidRDefault="0071595C" w:rsidP="00436F29">
            <w:pPr>
              <w:jc w:val="both"/>
              <w:rPr>
                <w:b/>
                <w:sz w:val="22"/>
              </w:rPr>
            </w:pPr>
            <w:r w:rsidRPr="00024053">
              <w:rPr>
                <w:b/>
                <w:sz w:val="22"/>
              </w:rPr>
              <w:t>Поставщик</w:t>
            </w:r>
          </w:p>
          <w:p w:rsidR="0071595C" w:rsidRPr="00024053" w:rsidRDefault="0071595C" w:rsidP="00436F29">
            <w:pPr>
              <w:jc w:val="both"/>
              <w:rPr>
                <w:b/>
                <w:sz w:val="22"/>
              </w:rPr>
            </w:pPr>
          </w:p>
          <w:p w:rsidR="0071595C" w:rsidRPr="00024053" w:rsidRDefault="0071595C" w:rsidP="00436F29">
            <w:pPr>
              <w:jc w:val="both"/>
              <w:rPr>
                <w:sz w:val="22"/>
              </w:rPr>
            </w:pPr>
          </w:p>
          <w:p w:rsidR="0071595C" w:rsidRPr="00024053" w:rsidRDefault="0071595C" w:rsidP="00044AC0">
            <w:pPr>
              <w:jc w:val="both"/>
              <w:rPr>
                <w:sz w:val="22"/>
              </w:rPr>
            </w:pPr>
            <w:r w:rsidRPr="00024053">
              <w:rPr>
                <w:sz w:val="22"/>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Pr="00024053" w:rsidRDefault="0071595C" w:rsidP="001C6367">
      <w:pPr>
        <w:jc w:val="right"/>
        <w:rPr>
          <w:sz w:val="22"/>
        </w:rPr>
      </w:pPr>
      <w:r w:rsidRPr="00024053">
        <w:rPr>
          <w:sz w:val="22"/>
        </w:rPr>
        <w:t>Приложение №2</w:t>
      </w:r>
    </w:p>
    <w:p w:rsidR="0071595C" w:rsidRPr="00024053" w:rsidRDefault="0071595C" w:rsidP="001C6367">
      <w:pPr>
        <w:jc w:val="right"/>
        <w:rPr>
          <w:sz w:val="22"/>
        </w:rPr>
      </w:pPr>
    </w:p>
    <w:p w:rsidR="0071595C" w:rsidRPr="00024053" w:rsidRDefault="0071595C" w:rsidP="001C6367">
      <w:pPr>
        <w:jc w:val="right"/>
        <w:rPr>
          <w:sz w:val="22"/>
        </w:rPr>
      </w:pPr>
      <w:r w:rsidRPr="00024053">
        <w:rPr>
          <w:sz w:val="22"/>
        </w:rPr>
        <w:t>К Договору № от «»</w:t>
      </w:r>
      <w:r w:rsidR="00044AC0" w:rsidRPr="00024053">
        <w:rPr>
          <w:sz w:val="22"/>
        </w:rPr>
        <w:t xml:space="preserve"> 20</w:t>
      </w:r>
      <w:r w:rsidR="00024053" w:rsidRPr="00024053">
        <w:rPr>
          <w:sz w:val="22"/>
        </w:rPr>
        <w:t>20</w:t>
      </w:r>
      <w:r w:rsidRPr="00024053">
        <w:rPr>
          <w:sz w:val="22"/>
        </w:rPr>
        <w:t xml:space="preserve"> года</w:t>
      </w:r>
    </w:p>
    <w:p w:rsidR="0071595C" w:rsidRDefault="0071595C" w:rsidP="001C6367">
      <w:pPr>
        <w:jc w:val="right"/>
        <w:rPr>
          <w:sz w:val="20"/>
          <w:szCs w:val="20"/>
        </w:rPr>
      </w:pPr>
    </w:p>
    <w:p w:rsidR="0071595C" w:rsidRPr="00024053" w:rsidRDefault="0071595C" w:rsidP="00B21524">
      <w:pPr>
        <w:jc w:val="center"/>
        <w:rPr>
          <w:b/>
          <w:sz w:val="20"/>
          <w:szCs w:val="20"/>
        </w:rPr>
      </w:pPr>
      <w:r w:rsidRPr="00024053">
        <w:rPr>
          <w:b/>
          <w:sz w:val="20"/>
          <w:szCs w:val="20"/>
        </w:rPr>
        <w:t>Техническая спецификация</w:t>
      </w:r>
    </w:p>
    <w:p w:rsidR="0071595C" w:rsidRPr="00024053"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024053" w:rsidTr="008C71D5">
        <w:tc>
          <w:tcPr>
            <w:tcW w:w="516" w:type="dxa"/>
            <w:vAlign w:val="center"/>
          </w:tcPr>
          <w:p w:rsidR="0071595C" w:rsidRPr="00024053" w:rsidRDefault="0071595C" w:rsidP="00737DAB">
            <w:pPr>
              <w:jc w:val="center"/>
              <w:rPr>
                <w:sz w:val="20"/>
                <w:szCs w:val="20"/>
              </w:rPr>
            </w:pPr>
            <w:r w:rsidRPr="00024053">
              <w:rPr>
                <w:sz w:val="20"/>
                <w:szCs w:val="20"/>
              </w:rPr>
              <w:t xml:space="preserve">№ </w:t>
            </w:r>
            <w:proofErr w:type="gramStart"/>
            <w:r w:rsidRPr="00024053">
              <w:rPr>
                <w:sz w:val="20"/>
                <w:szCs w:val="20"/>
              </w:rPr>
              <w:t>п</w:t>
            </w:r>
            <w:proofErr w:type="gramEnd"/>
            <w:r w:rsidRPr="00024053">
              <w:rPr>
                <w:sz w:val="20"/>
                <w:szCs w:val="20"/>
              </w:rPr>
              <w:t>/п</w:t>
            </w:r>
          </w:p>
        </w:tc>
        <w:tc>
          <w:tcPr>
            <w:tcW w:w="1753" w:type="dxa"/>
            <w:vAlign w:val="center"/>
          </w:tcPr>
          <w:p w:rsidR="0071595C" w:rsidRPr="00024053" w:rsidRDefault="0071595C" w:rsidP="00737DAB">
            <w:pPr>
              <w:jc w:val="center"/>
              <w:rPr>
                <w:sz w:val="20"/>
                <w:szCs w:val="20"/>
              </w:rPr>
            </w:pPr>
            <w:r w:rsidRPr="00024053">
              <w:rPr>
                <w:sz w:val="20"/>
                <w:szCs w:val="20"/>
              </w:rPr>
              <w:t>Наименование товара</w:t>
            </w:r>
          </w:p>
        </w:tc>
        <w:tc>
          <w:tcPr>
            <w:tcW w:w="2410" w:type="dxa"/>
            <w:vAlign w:val="center"/>
          </w:tcPr>
          <w:p w:rsidR="0071595C" w:rsidRPr="00024053" w:rsidRDefault="0071595C" w:rsidP="00737DAB">
            <w:pPr>
              <w:jc w:val="center"/>
              <w:rPr>
                <w:sz w:val="20"/>
                <w:szCs w:val="20"/>
              </w:rPr>
            </w:pPr>
            <w:r w:rsidRPr="00024053">
              <w:rPr>
                <w:sz w:val="20"/>
                <w:szCs w:val="20"/>
              </w:rPr>
              <w:t>Характеристика</w:t>
            </w:r>
          </w:p>
        </w:tc>
        <w:tc>
          <w:tcPr>
            <w:tcW w:w="709" w:type="dxa"/>
            <w:vAlign w:val="center"/>
          </w:tcPr>
          <w:p w:rsidR="0071595C" w:rsidRPr="00024053" w:rsidRDefault="0071595C" w:rsidP="00737DAB">
            <w:pPr>
              <w:jc w:val="center"/>
              <w:rPr>
                <w:sz w:val="20"/>
                <w:szCs w:val="20"/>
              </w:rPr>
            </w:pPr>
            <w:r w:rsidRPr="00024053">
              <w:rPr>
                <w:sz w:val="20"/>
                <w:szCs w:val="20"/>
              </w:rPr>
              <w:t>Ед. изм</w:t>
            </w:r>
          </w:p>
        </w:tc>
        <w:tc>
          <w:tcPr>
            <w:tcW w:w="1098" w:type="dxa"/>
            <w:vAlign w:val="center"/>
          </w:tcPr>
          <w:p w:rsidR="0071595C" w:rsidRPr="00024053" w:rsidRDefault="0071595C" w:rsidP="00737DAB">
            <w:pPr>
              <w:jc w:val="center"/>
              <w:rPr>
                <w:sz w:val="20"/>
                <w:szCs w:val="20"/>
              </w:rPr>
            </w:pPr>
            <w:r w:rsidRPr="00024053">
              <w:rPr>
                <w:sz w:val="20"/>
                <w:szCs w:val="20"/>
              </w:rPr>
              <w:t>Кол-во</w:t>
            </w:r>
          </w:p>
        </w:tc>
        <w:tc>
          <w:tcPr>
            <w:tcW w:w="2022" w:type="dxa"/>
            <w:vAlign w:val="center"/>
          </w:tcPr>
          <w:p w:rsidR="0071595C" w:rsidRPr="00024053" w:rsidRDefault="0071595C" w:rsidP="00737DAB">
            <w:pPr>
              <w:jc w:val="center"/>
              <w:rPr>
                <w:sz w:val="20"/>
                <w:szCs w:val="20"/>
              </w:rPr>
            </w:pPr>
            <w:r w:rsidRPr="00024053">
              <w:rPr>
                <w:sz w:val="20"/>
                <w:szCs w:val="20"/>
              </w:rPr>
              <w:t>Место поставки товара</w:t>
            </w:r>
          </w:p>
        </w:tc>
        <w:tc>
          <w:tcPr>
            <w:tcW w:w="1936" w:type="dxa"/>
            <w:vAlign w:val="center"/>
          </w:tcPr>
          <w:p w:rsidR="0071595C" w:rsidRPr="00024053" w:rsidRDefault="0071595C" w:rsidP="00737DAB">
            <w:pPr>
              <w:jc w:val="center"/>
              <w:rPr>
                <w:sz w:val="20"/>
                <w:szCs w:val="20"/>
              </w:rPr>
            </w:pPr>
            <w:r w:rsidRPr="00024053">
              <w:rPr>
                <w:sz w:val="20"/>
                <w:szCs w:val="20"/>
              </w:rPr>
              <w:t>Срок поставки</w:t>
            </w:r>
          </w:p>
        </w:tc>
      </w:tr>
      <w:tr w:rsidR="008C71D5" w:rsidRPr="00024053" w:rsidTr="008C71D5">
        <w:tc>
          <w:tcPr>
            <w:tcW w:w="516" w:type="dxa"/>
            <w:vAlign w:val="center"/>
          </w:tcPr>
          <w:p w:rsidR="008C71D5" w:rsidRPr="00024053" w:rsidRDefault="008C71D5" w:rsidP="00737DAB">
            <w:pPr>
              <w:rPr>
                <w:sz w:val="20"/>
                <w:szCs w:val="20"/>
              </w:rPr>
            </w:pPr>
            <w:r w:rsidRPr="00024053">
              <w:rPr>
                <w:sz w:val="20"/>
                <w:szCs w:val="20"/>
              </w:rPr>
              <w:t>1</w:t>
            </w:r>
          </w:p>
        </w:tc>
        <w:tc>
          <w:tcPr>
            <w:tcW w:w="1753" w:type="dxa"/>
            <w:vAlign w:val="center"/>
          </w:tcPr>
          <w:p w:rsidR="008C71D5" w:rsidRPr="00024053" w:rsidRDefault="008C71D5" w:rsidP="00737DAB">
            <w:pPr>
              <w:rPr>
                <w:sz w:val="20"/>
                <w:szCs w:val="20"/>
              </w:rPr>
            </w:pPr>
          </w:p>
        </w:tc>
        <w:tc>
          <w:tcPr>
            <w:tcW w:w="2410" w:type="dxa"/>
            <w:vAlign w:val="center"/>
          </w:tcPr>
          <w:p w:rsidR="008C71D5" w:rsidRPr="00024053" w:rsidRDefault="008C71D5" w:rsidP="00737DAB">
            <w:pPr>
              <w:jc w:val="center"/>
              <w:rPr>
                <w:sz w:val="20"/>
                <w:szCs w:val="20"/>
              </w:rPr>
            </w:pPr>
          </w:p>
        </w:tc>
        <w:tc>
          <w:tcPr>
            <w:tcW w:w="709" w:type="dxa"/>
            <w:vAlign w:val="center"/>
          </w:tcPr>
          <w:p w:rsidR="008C71D5" w:rsidRPr="00024053" w:rsidRDefault="008C71D5" w:rsidP="00737DAB">
            <w:pPr>
              <w:jc w:val="center"/>
              <w:rPr>
                <w:sz w:val="20"/>
                <w:szCs w:val="20"/>
              </w:rPr>
            </w:pPr>
          </w:p>
        </w:tc>
        <w:tc>
          <w:tcPr>
            <w:tcW w:w="1098" w:type="dxa"/>
            <w:vAlign w:val="center"/>
          </w:tcPr>
          <w:p w:rsidR="008C71D5" w:rsidRPr="00024053" w:rsidRDefault="008C71D5" w:rsidP="00023FA7">
            <w:pPr>
              <w:jc w:val="center"/>
              <w:rPr>
                <w:sz w:val="20"/>
                <w:szCs w:val="20"/>
                <w:lang w:val="kk-KZ"/>
              </w:rPr>
            </w:pPr>
          </w:p>
        </w:tc>
        <w:tc>
          <w:tcPr>
            <w:tcW w:w="2022" w:type="dxa"/>
            <w:vAlign w:val="center"/>
          </w:tcPr>
          <w:p w:rsidR="008C71D5" w:rsidRPr="00024053" w:rsidRDefault="008C71D5" w:rsidP="00737DAB">
            <w:pPr>
              <w:rPr>
                <w:sz w:val="20"/>
                <w:szCs w:val="20"/>
              </w:rPr>
            </w:pPr>
            <w:r w:rsidRPr="00024053">
              <w:rPr>
                <w:sz w:val="20"/>
                <w:szCs w:val="20"/>
              </w:rPr>
              <w:t xml:space="preserve">СКО, г. Петропавловск, ул. </w:t>
            </w:r>
            <w:proofErr w:type="spellStart"/>
            <w:r w:rsidRPr="00024053">
              <w:rPr>
                <w:sz w:val="20"/>
                <w:szCs w:val="20"/>
              </w:rPr>
              <w:t>М.Ауэзова</w:t>
            </w:r>
            <w:proofErr w:type="spellEnd"/>
            <w:r w:rsidRPr="00024053">
              <w:rPr>
                <w:sz w:val="20"/>
                <w:szCs w:val="20"/>
              </w:rPr>
              <w:t xml:space="preserve"> 174А</w:t>
            </w:r>
          </w:p>
        </w:tc>
        <w:tc>
          <w:tcPr>
            <w:tcW w:w="1936" w:type="dxa"/>
            <w:vAlign w:val="center"/>
          </w:tcPr>
          <w:p w:rsidR="008C71D5" w:rsidRPr="00024053" w:rsidRDefault="008C71D5" w:rsidP="008C71D5">
            <w:pPr>
              <w:rPr>
                <w:sz w:val="20"/>
                <w:szCs w:val="20"/>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024053" w:rsidTr="00737DAB">
        <w:tc>
          <w:tcPr>
            <w:tcW w:w="4785" w:type="dxa"/>
          </w:tcPr>
          <w:p w:rsidR="0071595C" w:rsidRPr="00024053" w:rsidRDefault="0071595C" w:rsidP="00737DAB">
            <w:pPr>
              <w:jc w:val="both"/>
              <w:rPr>
                <w:b/>
                <w:sz w:val="22"/>
              </w:rPr>
            </w:pPr>
            <w:r w:rsidRPr="00024053">
              <w:rPr>
                <w:b/>
                <w:sz w:val="22"/>
              </w:rPr>
              <w:t xml:space="preserve">Заказчик </w:t>
            </w:r>
          </w:p>
          <w:p w:rsidR="0071595C" w:rsidRPr="00024053" w:rsidRDefault="0071595C" w:rsidP="00737DAB">
            <w:pPr>
              <w:jc w:val="both"/>
              <w:rPr>
                <w:b/>
                <w:sz w:val="22"/>
              </w:rPr>
            </w:pPr>
          </w:p>
          <w:p w:rsidR="0071595C" w:rsidRPr="00024053" w:rsidRDefault="0071595C" w:rsidP="00737DAB">
            <w:pPr>
              <w:jc w:val="both"/>
              <w:rPr>
                <w:sz w:val="22"/>
              </w:rPr>
            </w:pPr>
            <w:r w:rsidRPr="00024053">
              <w:rPr>
                <w:sz w:val="22"/>
              </w:rPr>
              <w:t xml:space="preserve">КГУ «Дом ребенка» КГУ </w:t>
            </w:r>
          </w:p>
          <w:p w:rsidR="0071595C" w:rsidRPr="00024053" w:rsidRDefault="0071595C" w:rsidP="00737DAB">
            <w:pPr>
              <w:jc w:val="both"/>
              <w:rPr>
                <w:sz w:val="22"/>
              </w:rPr>
            </w:pPr>
            <w:r w:rsidRPr="00024053">
              <w:rPr>
                <w:sz w:val="22"/>
              </w:rPr>
              <w:t>«УЗ акимата СКО»</w:t>
            </w:r>
          </w:p>
          <w:p w:rsidR="0071595C" w:rsidRPr="00024053" w:rsidRDefault="0071595C" w:rsidP="00737DAB">
            <w:pPr>
              <w:jc w:val="both"/>
              <w:rPr>
                <w:sz w:val="22"/>
              </w:rPr>
            </w:pPr>
          </w:p>
          <w:p w:rsidR="0071595C" w:rsidRPr="00024053" w:rsidRDefault="0071595C" w:rsidP="00737DAB">
            <w:pPr>
              <w:jc w:val="both"/>
              <w:rPr>
                <w:sz w:val="22"/>
              </w:rPr>
            </w:pPr>
            <w:r w:rsidRPr="00024053">
              <w:rPr>
                <w:sz w:val="22"/>
              </w:rPr>
              <w:t>Главный врач _________ Федотова Л.М.</w:t>
            </w:r>
          </w:p>
        </w:tc>
        <w:tc>
          <w:tcPr>
            <w:tcW w:w="4786" w:type="dxa"/>
          </w:tcPr>
          <w:p w:rsidR="0071595C" w:rsidRPr="00024053" w:rsidRDefault="0071595C" w:rsidP="00737DAB">
            <w:pPr>
              <w:jc w:val="both"/>
              <w:rPr>
                <w:b/>
                <w:sz w:val="22"/>
              </w:rPr>
            </w:pPr>
            <w:r w:rsidRPr="00024053">
              <w:rPr>
                <w:b/>
                <w:sz w:val="22"/>
              </w:rPr>
              <w:t>Поставщик</w:t>
            </w:r>
          </w:p>
          <w:p w:rsidR="0071595C" w:rsidRPr="00024053" w:rsidRDefault="0071595C" w:rsidP="00737DAB">
            <w:pPr>
              <w:jc w:val="both"/>
              <w:rPr>
                <w:b/>
                <w:sz w:val="22"/>
              </w:rPr>
            </w:pPr>
          </w:p>
          <w:p w:rsidR="0071595C" w:rsidRPr="00024053" w:rsidRDefault="0071595C" w:rsidP="00737DAB">
            <w:pPr>
              <w:jc w:val="both"/>
              <w:rPr>
                <w:sz w:val="22"/>
              </w:rPr>
            </w:pPr>
          </w:p>
          <w:p w:rsidR="0071595C" w:rsidRPr="00024053" w:rsidRDefault="0071595C" w:rsidP="00044AC0">
            <w:pPr>
              <w:jc w:val="both"/>
              <w:rPr>
                <w:sz w:val="22"/>
              </w:rPr>
            </w:pPr>
            <w:r w:rsidRPr="00024053">
              <w:rPr>
                <w:sz w:val="22"/>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Pr="00024053" w:rsidRDefault="0071595C" w:rsidP="00EB7AEE">
      <w:pPr>
        <w:ind w:left="-426"/>
        <w:jc w:val="center"/>
        <w:outlineLvl w:val="0"/>
        <w:rPr>
          <w:sz w:val="22"/>
          <w:lang w:val="kk-KZ" w:eastAsia="ru-RU"/>
        </w:rPr>
      </w:pPr>
      <w:r w:rsidRPr="00024053">
        <w:rPr>
          <w:b/>
          <w:bCs/>
          <w:kern w:val="36"/>
          <w:sz w:val="22"/>
          <w:lang w:val="kk-KZ" w:eastAsia="ru-RU"/>
        </w:rPr>
        <w:lastRenderedPageBreak/>
        <w:t>Тауарларды сатып алу туралы шарт №</w:t>
      </w:r>
    </w:p>
    <w:p w:rsidR="0071595C" w:rsidRPr="00024053" w:rsidRDefault="0071595C" w:rsidP="00F24907">
      <w:pPr>
        <w:ind w:left="-426" w:firstLine="215"/>
        <w:jc w:val="both"/>
        <w:rPr>
          <w:sz w:val="22"/>
          <w:lang w:val="kk-KZ" w:eastAsia="ru-RU"/>
        </w:rPr>
      </w:pPr>
    </w:p>
    <w:p w:rsidR="0071595C" w:rsidRPr="00024053" w:rsidRDefault="0071595C" w:rsidP="00D03312">
      <w:pPr>
        <w:ind w:left="-426" w:firstLine="215"/>
        <w:rPr>
          <w:sz w:val="20"/>
          <w:szCs w:val="20"/>
          <w:lang w:val="kk-KZ" w:eastAsia="ru-RU"/>
        </w:rPr>
      </w:pPr>
      <w:r w:rsidRPr="00024053">
        <w:rPr>
          <w:sz w:val="20"/>
          <w:szCs w:val="20"/>
          <w:lang w:val="kk-KZ" w:eastAsia="ru-RU"/>
        </w:rPr>
        <w:t xml:space="preserve">    Солтүстік Қазақстан облысы Петропавл қ.                                                                              .20</w:t>
      </w:r>
      <w:r w:rsidR="00024053" w:rsidRPr="00024053">
        <w:rPr>
          <w:sz w:val="20"/>
          <w:szCs w:val="20"/>
          <w:lang w:val="kk-KZ" w:eastAsia="ru-RU"/>
        </w:rPr>
        <w:t>20</w:t>
      </w:r>
      <w:r w:rsidRPr="00024053">
        <w:rPr>
          <w:sz w:val="20"/>
          <w:szCs w:val="20"/>
          <w:lang w:val="kk-KZ" w:eastAsia="ru-RU"/>
        </w:rPr>
        <w:t>ж.</w:t>
      </w:r>
    </w:p>
    <w:p w:rsidR="0071595C" w:rsidRPr="00024053" w:rsidRDefault="0071595C" w:rsidP="00D03312">
      <w:pPr>
        <w:ind w:left="-426" w:firstLine="215"/>
        <w:rPr>
          <w:sz w:val="22"/>
          <w:lang w:val="kk-KZ" w:eastAsia="ru-RU"/>
        </w:rPr>
      </w:pPr>
    </w:p>
    <w:p w:rsidR="0071595C" w:rsidRPr="00024053" w:rsidRDefault="0071595C" w:rsidP="00F24907">
      <w:pPr>
        <w:ind w:left="-426" w:firstLine="215"/>
        <w:jc w:val="both"/>
        <w:rPr>
          <w:sz w:val="22"/>
          <w:lang w:val="kk-KZ" w:eastAsia="ru-RU"/>
        </w:rPr>
      </w:pPr>
      <w:r w:rsidRPr="00024053">
        <w:rPr>
          <w:sz w:val="22"/>
          <w:lang w:val="kk-KZ" w:eastAsia="ru-RU"/>
        </w:rPr>
        <w:t>Бұдан әрі «Тапсырыс беруші» деп аталатын</w:t>
      </w:r>
      <w:r w:rsidRPr="00024053">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024053">
        <w:rPr>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sidRPr="00024053">
        <w:rPr>
          <w:b/>
          <w:sz w:val="22"/>
          <w:lang w:val="kk-KZ" w:eastAsia="ru-RU"/>
        </w:rPr>
        <w:t>_____</w:t>
      </w:r>
      <w:r w:rsidRPr="00024053">
        <w:rPr>
          <w:sz w:val="22"/>
          <w:lang w:val="kk-KZ" w:eastAsia="ru-RU"/>
        </w:rPr>
        <w:t xml:space="preserve">, Жарғысы негізінде әрекет ететін Басшысы </w:t>
      </w:r>
      <w:r w:rsidR="00044AC0" w:rsidRPr="00024053">
        <w:rPr>
          <w:b/>
          <w:sz w:val="22"/>
          <w:lang w:val="kk-KZ" w:eastAsia="ru-RU"/>
        </w:rPr>
        <w:t>________</w:t>
      </w:r>
      <w:r w:rsidRPr="00024053">
        <w:rPr>
          <w:sz w:val="22"/>
          <w:lang w:val="kk-KZ" w:eastAsia="ru-RU"/>
        </w:rPr>
        <w:t xml:space="preserve">атынан екінші тараптан, бұдан әрі бірлесіп «Тараптар» деп аталатындар, 2016 жылғы 30 маусымдағы № 412 </w:t>
      </w:r>
      <w:r w:rsidR="00AA4BCE" w:rsidRPr="00FD7967">
        <w:rPr>
          <w:sz w:val="22"/>
          <w:lang w:val="kk-KZ" w:eastAsia="ru-RU"/>
        </w:rPr>
        <w:t xml:space="preserve">Балалардың құқықтарын қорғау міндеттерін атқарушы ұйымдардың тауарлар мен қызметтерді сатып алу ережелерінің негізінде және </w:t>
      </w:r>
      <w:r w:rsidR="00AA4BCE" w:rsidRPr="00AA4BCE">
        <w:rPr>
          <w:i/>
          <w:color w:val="FF0000"/>
          <w:sz w:val="22"/>
          <w:lang w:val="kk-KZ" w:eastAsia="ru-RU"/>
        </w:rPr>
        <w:t>1</w:t>
      </w:r>
      <w:r w:rsidR="00AA4BCE">
        <w:rPr>
          <w:i/>
          <w:color w:val="FF0000"/>
          <w:sz w:val="22"/>
          <w:lang w:val="kk-KZ" w:eastAsia="ru-RU"/>
        </w:rPr>
        <w:t>1</w:t>
      </w:r>
      <w:r w:rsidR="00AA4BCE" w:rsidRPr="00AA4BCE">
        <w:rPr>
          <w:i/>
          <w:color w:val="FF0000"/>
          <w:sz w:val="22"/>
          <w:lang w:val="kk-KZ" w:eastAsia="ru-RU"/>
        </w:rPr>
        <w:t>.0</w:t>
      </w:r>
      <w:r w:rsidR="00AA4BCE">
        <w:rPr>
          <w:i/>
          <w:color w:val="FF0000"/>
          <w:sz w:val="22"/>
          <w:lang w:val="kk-KZ" w:eastAsia="ru-RU"/>
        </w:rPr>
        <w:t>2</w:t>
      </w:r>
      <w:r w:rsidR="00AA4BCE" w:rsidRPr="00AA4BCE">
        <w:rPr>
          <w:i/>
          <w:color w:val="FF0000"/>
          <w:sz w:val="22"/>
          <w:lang w:val="kk-KZ" w:eastAsia="ru-RU"/>
        </w:rPr>
        <w:t>.20</w:t>
      </w:r>
      <w:r w:rsidR="00AA4BCE">
        <w:rPr>
          <w:i/>
          <w:color w:val="FF0000"/>
          <w:sz w:val="22"/>
          <w:lang w:val="kk-KZ" w:eastAsia="ru-RU"/>
        </w:rPr>
        <w:t>20</w:t>
      </w:r>
      <w:r w:rsidR="00AA4BCE" w:rsidRPr="00AA4BCE">
        <w:rPr>
          <w:i/>
          <w:color w:val="FF0000"/>
          <w:sz w:val="22"/>
          <w:lang w:val="kk-KZ" w:eastAsia="ru-RU"/>
        </w:rPr>
        <w:t xml:space="preserve"> ж. (</w:t>
      </w:r>
      <w:r w:rsidR="00AA4BCE">
        <w:rPr>
          <w:i/>
          <w:color w:val="FF0000"/>
          <w:sz w:val="22"/>
          <w:lang w:val="kk-KZ" w:eastAsia="ru-RU"/>
        </w:rPr>
        <w:t>Сүт</w:t>
      </w:r>
      <w:r w:rsidR="00AA4BCE" w:rsidRPr="00AA4BCE">
        <w:rPr>
          <w:i/>
          <w:color w:val="FF0000"/>
          <w:sz w:val="22"/>
          <w:lang w:val="kk-KZ" w:eastAsia="ru-RU"/>
        </w:rPr>
        <w:t>)</w:t>
      </w:r>
      <w:r w:rsidR="00AA4BCE" w:rsidRPr="00FD7967">
        <w:rPr>
          <w:i/>
          <w:sz w:val="22"/>
          <w:lang w:val="kk-KZ" w:eastAsia="ru-RU"/>
        </w:rPr>
        <w:t xml:space="preserve"> азық-түлік өнімдерін жеткізушіні таңдау бойынша конкурстың қорытындысы бойынша</w:t>
      </w:r>
      <w:r w:rsidR="00AA4BCE" w:rsidRPr="00FD7967">
        <w:rPr>
          <w:sz w:val="22"/>
          <w:lang w:val="kk-KZ" w:eastAsia="ru-RU"/>
        </w:rPr>
        <w:t xml:space="preserve"> көрсетілетін қызметтерді мемлекеттік сатып алу туралы шартты (бұдан әрі – Шарт) жасасты және мына төмендегі туралы келісімге келді:</w:t>
      </w:r>
    </w:p>
    <w:p w:rsidR="0071595C" w:rsidRPr="00024053" w:rsidRDefault="0071595C" w:rsidP="008954E5">
      <w:pPr>
        <w:ind w:left="-426" w:firstLine="317"/>
        <w:jc w:val="center"/>
        <w:rPr>
          <w:b/>
          <w:bCs/>
          <w:sz w:val="22"/>
          <w:lang w:val="kk-KZ"/>
        </w:rPr>
      </w:pPr>
      <w:r w:rsidRPr="00024053">
        <w:rPr>
          <w:b/>
          <w:bCs/>
          <w:sz w:val="22"/>
          <w:lang w:val="kk-KZ"/>
        </w:rPr>
        <w:t>1 Шарттың мәні</w:t>
      </w:r>
    </w:p>
    <w:p w:rsidR="0071595C" w:rsidRPr="00024053" w:rsidRDefault="0071595C" w:rsidP="00F24907">
      <w:pPr>
        <w:ind w:left="-426" w:firstLine="317"/>
        <w:jc w:val="both"/>
        <w:rPr>
          <w:bCs/>
          <w:sz w:val="22"/>
          <w:lang w:val="kk-KZ"/>
        </w:rPr>
      </w:pPr>
      <w:r w:rsidRPr="00024053">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024053">
        <w:rPr>
          <w:bCs/>
          <w:sz w:val="22"/>
          <w:lang w:val="kk-KZ"/>
        </w:rPr>
        <w:br/>
        <w:t>ерекшелігі бойынша </w:t>
      </w:r>
      <w:r w:rsidRPr="00024053">
        <w:rPr>
          <w:b/>
          <w:bCs/>
          <w:sz w:val="22"/>
          <w:lang w:val="kk-KZ"/>
        </w:rPr>
        <w:t>006-</w:t>
      </w:r>
      <w:r w:rsidR="007A36A9" w:rsidRPr="00024053">
        <w:rPr>
          <w:b/>
          <w:bCs/>
          <w:sz w:val="22"/>
          <w:lang w:val="kk-KZ"/>
        </w:rPr>
        <w:t>015</w:t>
      </w:r>
      <w:r w:rsidRPr="00024053">
        <w:rPr>
          <w:b/>
          <w:bCs/>
          <w:sz w:val="22"/>
          <w:lang w:val="kk-KZ"/>
        </w:rPr>
        <w:t>-141</w:t>
      </w:r>
      <w:r w:rsidRPr="00024053">
        <w:rPr>
          <w:bCs/>
          <w:sz w:val="22"/>
          <w:lang w:val="kk-KZ"/>
        </w:rPr>
        <w:t> ;</w:t>
      </w:r>
    </w:p>
    <w:p w:rsidR="0071595C" w:rsidRPr="00024053" w:rsidRDefault="0071595C" w:rsidP="00F24907">
      <w:pPr>
        <w:ind w:left="-426" w:firstLine="317"/>
        <w:jc w:val="both"/>
        <w:rPr>
          <w:bCs/>
          <w:sz w:val="22"/>
          <w:lang w:val="kk-KZ"/>
        </w:rPr>
      </w:pPr>
      <w:r w:rsidRPr="00024053">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024053" w:rsidRDefault="0071595C" w:rsidP="00F24907">
      <w:pPr>
        <w:ind w:left="-426" w:firstLine="317"/>
        <w:jc w:val="both"/>
        <w:rPr>
          <w:bCs/>
          <w:sz w:val="22"/>
          <w:lang w:val="kk-KZ"/>
        </w:rPr>
      </w:pPr>
      <w:r w:rsidRPr="00024053">
        <w:rPr>
          <w:bCs/>
          <w:sz w:val="22"/>
          <w:lang w:val="kk-KZ"/>
        </w:rPr>
        <w:t>1) осы Шарт;</w:t>
      </w:r>
    </w:p>
    <w:p w:rsidR="0071595C" w:rsidRPr="00024053" w:rsidRDefault="0071595C" w:rsidP="00F24907">
      <w:pPr>
        <w:ind w:left="-426" w:firstLine="317"/>
        <w:jc w:val="both"/>
        <w:rPr>
          <w:bCs/>
          <w:sz w:val="22"/>
          <w:lang w:val="kk-KZ"/>
        </w:rPr>
      </w:pPr>
      <w:r w:rsidRPr="00024053">
        <w:rPr>
          <w:bCs/>
          <w:sz w:val="22"/>
          <w:lang w:val="kk-KZ"/>
        </w:rPr>
        <w:t>2) сатып алынатын тауарлар тізімі (1-қосымша);</w:t>
      </w:r>
    </w:p>
    <w:p w:rsidR="0071595C" w:rsidRPr="00024053" w:rsidRDefault="0071595C" w:rsidP="00F24907">
      <w:pPr>
        <w:ind w:left="-426" w:firstLine="317"/>
        <w:jc w:val="both"/>
        <w:rPr>
          <w:bCs/>
          <w:sz w:val="22"/>
          <w:lang w:val="kk-KZ"/>
        </w:rPr>
      </w:pPr>
      <w:r w:rsidRPr="00024053">
        <w:rPr>
          <w:bCs/>
          <w:sz w:val="22"/>
          <w:lang w:val="kk-KZ"/>
        </w:rPr>
        <w:t>3) техникалық ерекшелік (2-қосымша).</w:t>
      </w:r>
    </w:p>
    <w:p w:rsidR="0071595C" w:rsidRPr="00024053" w:rsidRDefault="0071595C" w:rsidP="008954E5">
      <w:pPr>
        <w:ind w:left="-426" w:firstLine="317"/>
        <w:jc w:val="center"/>
        <w:rPr>
          <w:b/>
          <w:bCs/>
          <w:sz w:val="22"/>
          <w:lang w:val="kk-KZ"/>
        </w:rPr>
      </w:pPr>
      <w:r w:rsidRPr="00024053">
        <w:rPr>
          <w:b/>
          <w:bCs/>
          <w:sz w:val="22"/>
          <w:lang w:val="kk-KZ"/>
        </w:rPr>
        <w:t>2 Шарттың сомасы және ақы төлеу шарттары</w:t>
      </w:r>
    </w:p>
    <w:p w:rsidR="0071595C" w:rsidRPr="00024053" w:rsidRDefault="0071595C" w:rsidP="00F24907">
      <w:pPr>
        <w:ind w:left="-426" w:firstLine="317"/>
        <w:jc w:val="both"/>
        <w:rPr>
          <w:bCs/>
          <w:sz w:val="22"/>
          <w:lang w:val="kk-KZ"/>
        </w:rPr>
      </w:pPr>
      <w:r w:rsidRPr="00024053">
        <w:rPr>
          <w:bCs/>
          <w:sz w:val="22"/>
          <w:lang w:val="kk-KZ"/>
        </w:rPr>
        <w:t xml:space="preserve">2.1 Шарттың жалпы сомасы Шартқа № 1 қосымшада айқындалады және </w:t>
      </w:r>
      <w:r w:rsidR="00044AC0" w:rsidRPr="00024053">
        <w:rPr>
          <w:b/>
          <w:bCs/>
          <w:sz w:val="22"/>
          <w:lang w:val="kk-KZ"/>
        </w:rPr>
        <w:t>0</w:t>
      </w:r>
      <w:r w:rsidRPr="00024053">
        <w:rPr>
          <w:b/>
          <w:bCs/>
          <w:sz w:val="22"/>
          <w:lang w:val="kk-KZ"/>
        </w:rPr>
        <w:t xml:space="preserve">  (</w:t>
      </w:r>
      <w:r w:rsidR="00044AC0" w:rsidRPr="00024053">
        <w:rPr>
          <w:sz w:val="22"/>
          <w:lang w:val="kk-KZ"/>
        </w:rPr>
        <w:t>0</w:t>
      </w:r>
      <w:r w:rsidRPr="00024053">
        <w:rPr>
          <w:b/>
          <w:bCs/>
          <w:sz w:val="22"/>
          <w:lang w:val="kk-KZ"/>
        </w:rPr>
        <w:t>) теңгені</w:t>
      </w:r>
      <w:r w:rsidRPr="00024053">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024053">
        <w:rPr>
          <w:sz w:val="22"/>
          <w:shd w:val="clear" w:color="auto" w:fill="FFFFFF"/>
          <w:lang w:val="kk-KZ"/>
        </w:rPr>
        <w:t>Өнім беруші ҚҚС төлеуші болып табыл</w:t>
      </w:r>
      <w:r w:rsidR="00024053" w:rsidRPr="00024053">
        <w:rPr>
          <w:sz w:val="22"/>
          <w:shd w:val="clear" w:color="auto" w:fill="FFFFFF"/>
          <w:lang w:val="kk-KZ"/>
        </w:rPr>
        <w:t>(а)(</w:t>
      </w:r>
      <w:r w:rsidR="008954E5" w:rsidRPr="00024053">
        <w:rPr>
          <w:sz w:val="22"/>
          <w:shd w:val="clear" w:color="auto" w:fill="FFFFFF"/>
          <w:lang w:val="kk-KZ"/>
        </w:rPr>
        <w:t>май</w:t>
      </w:r>
      <w:r w:rsidR="00024053" w:rsidRPr="00024053">
        <w:rPr>
          <w:sz w:val="22"/>
          <w:shd w:val="clear" w:color="auto" w:fill="FFFFFF"/>
          <w:lang w:val="kk-KZ"/>
        </w:rPr>
        <w:t>)</w:t>
      </w:r>
      <w:r w:rsidR="008954E5" w:rsidRPr="00024053">
        <w:rPr>
          <w:sz w:val="22"/>
          <w:shd w:val="clear" w:color="auto" w:fill="FFFFFF"/>
          <w:lang w:val="kk-KZ"/>
        </w:rPr>
        <w:t>ды</w:t>
      </w:r>
      <w:r w:rsidR="008954E5" w:rsidRPr="00024053">
        <w:rPr>
          <w:rFonts w:ascii="Arial" w:hAnsi="Arial" w:cs="Arial"/>
          <w:sz w:val="22"/>
          <w:shd w:val="clear" w:color="auto" w:fill="FFFFFF"/>
          <w:lang w:val="kk-KZ"/>
        </w:rPr>
        <w:t>.</w:t>
      </w:r>
    </w:p>
    <w:p w:rsidR="0071595C" w:rsidRPr="008954E5" w:rsidRDefault="0071595C" w:rsidP="00F24907">
      <w:pPr>
        <w:ind w:left="-426" w:firstLine="317"/>
        <w:jc w:val="both"/>
        <w:rPr>
          <w:bCs/>
          <w:color w:val="000000"/>
          <w:sz w:val="22"/>
          <w:lang w:val="kk-KZ"/>
        </w:rPr>
      </w:pPr>
      <w:r w:rsidRPr="00024053">
        <w:rPr>
          <w:bCs/>
          <w:sz w:val="22"/>
          <w:lang w:val="kk-KZ"/>
        </w:rPr>
        <w:t>2.2 Шарт </w:t>
      </w:r>
      <w:r w:rsidRPr="00024053">
        <w:rPr>
          <w:bCs/>
          <w:sz w:val="22"/>
          <w:lang w:val="kk-KZ"/>
        </w:rPr>
        <w:br/>
      </w:r>
      <w:r w:rsidRPr="00024053">
        <w:rPr>
          <w:b/>
          <w:bCs/>
          <w:sz w:val="22"/>
          <w:lang w:val="kk-KZ"/>
        </w:rPr>
        <w:t>006</w:t>
      </w:r>
      <w:r w:rsidRPr="00024053">
        <w:rPr>
          <w:bCs/>
          <w:sz w:val="22"/>
          <w:lang w:val="kk-KZ"/>
        </w:rPr>
        <w:t> Ана мен баланы қорғау жөніндегі көрсетілетін қызметтер бюджеттік бағдарламасы, </w:t>
      </w:r>
      <w:r w:rsidRPr="00024053">
        <w:rPr>
          <w:b/>
          <w:bCs/>
          <w:sz w:val="22"/>
          <w:lang w:val="kk-KZ"/>
        </w:rPr>
        <w:t>141</w:t>
      </w:r>
      <w:r w:rsidRPr="00024053">
        <w:rPr>
          <w:bCs/>
          <w:sz w:val="22"/>
          <w:lang w:val="kk-KZ"/>
        </w:rPr>
        <w:t xml:space="preserve"> Азық-түлiк өнiмдерiн сатып алу ерекшелігі бойынша  </w:t>
      </w:r>
      <w:r w:rsidR="00044AC0" w:rsidRPr="00024053">
        <w:rPr>
          <w:b/>
          <w:bCs/>
          <w:sz w:val="22"/>
          <w:lang w:val="kk-KZ"/>
        </w:rPr>
        <w:t>0</w:t>
      </w:r>
      <w:r w:rsidRPr="00024053">
        <w:rPr>
          <w:b/>
          <w:bCs/>
          <w:sz w:val="22"/>
          <w:lang w:val="kk-KZ"/>
        </w:rPr>
        <w:t xml:space="preserve"> теңгені</w:t>
      </w:r>
      <w:r w:rsidRPr="00024053">
        <w:rPr>
          <w:bCs/>
          <w:sz w:val="22"/>
          <w:lang w:val="kk-KZ"/>
        </w:rPr>
        <w:t xml:space="preserve"> теңгені оның ішінде ҚҚС (</w:t>
      </w:r>
      <w:r w:rsidR="00044AC0" w:rsidRPr="00024053">
        <w:rPr>
          <w:sz w:val="22"/>
          <w:lang w:val="kk-KZ"/>
        </w:rPr>
        <w:t>0</w:t>
      </w:r>
      <w:r w:rsidR="00044AC0" w:rsidRPr="00024053">
        <w:rPr>
          <w:bCs/>
          <w:sz w:val="22"/>
          <w:lang w:val="kk-KZ"/>
        </w:rPr>
        <w:t>) теңге 20</w:t>
      </w:r>
      <w:r w:rsidR="00024053">
        <w:rPr>
          <w:bCs/>
          <w:sz w:val="22"/>
          <w:lang w:val="kk-KZ"/>
        </w:rPr>
        <w:t>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9) </w:t>
      </w:r>
      <w:r w:rsidR="00AA4BCE" w:rsidRPr="00FD7967">
        <w:rPr>
          <w:bCs/>
          <w:sz w:val="22"/>
          <w:lang w:val="kk-KZ"/>
        </w:rPr>
        <w:t xml:space="preserve">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w:t>
      </w:r>
      <w:r w:rsidR="00AA4BCE">
        <w:rPr>
          <w:bCs/>
          <w:color w:val="FF0000"/>
          <w:sz w:val="22"/>
          <w:lang w:val="kk-KZ"/>
        </w:rPr>
        <w:t>30 000</w:t>
      </w:r>
      <w:r w:rsidR="00AA4BCE" w:rsidRPr="00FD7967">
        <w:rPr>
          <w:bCs/>
          <w:color w:val="FF0000"/>
          <w:sz w:val="22"/>
          <w:lang w:val="kk-KZ"/>
        </w:rPr>
        <w:t xml:space="preserve"> (</w:t>
      </w:r>
      <w:r w:rsidR="00AA4BCE">
        <w:rPr>
          <w:bCs/>
          <w:color w:val="FF0000"/>
          <w:sz w:val="22"/>
          <w:lang w:val="kk-KZ"/>
        </w:rPr>
        <w:t>отыз мың</w:t>
      </w:r>
      <w:r w:rsidR="00AA4BCE" w:rsidRPr="00FD7967">
        <w:rPr>
          <w:bCs/>
          <w:color w:val="FF0000"/>
          <w:sz w:val="22"/>
          <w:lang w:val="kk-KZ"/>
        </w:rPr>
        <w:t xml:space="preserve"> теңге)</w:t>
      </w:r>
      <w:r w:rsidR="00AA4BCE" w:rsidRPr="00FD7967">
        <w:rPr>
          <w:bCs/>
          <w:sz w:val="22"/>
          <w:lang w:val="kk-KZ"/>
        </w:rPr>
        <w:t xml:space="preserve"> 00 тиын  мөлшерде: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w:t>
      </w:r>
      <w:r w:rsidR="00024053">
        <w:rPr>
          <w:bCs/>
          <w:color w:val="000000"/>
          <w:sz w:val="22"/>
          <w:lang w:val="kk-KZ"/>
        </w:rPr>
        <w:t>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lastRenderedPageBreak/>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Default="008954E5"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4D344B" w:rsidRPr="00FD7967" w:rsidRDefault="004D344B" w:rsidP="004D344B">
      <w:pPr>
        <w:jc w:val="right"/>
        <w:rPr>
          <w:sz w:val="20"/>
          <w:szCs w:val="20"/>
          <w:lang w:val="kk-KZ"/>
        </w:rPr>
      </w:pPr>
      <w:r w:rsidRPr="00FD7967">
        <w:rPr>
          <w:sz w:val="20"/>
          <w:szCs w:val="20"/>
          <w:lang w:val="kk-KZ"/>
        </w:rPr>
        <w:lastRenderedPageBreak/>
        <w:t>20</w:t>
      </w:r>
      <w:r>
        <w:rPr>
          <w:sz w:val="20"/>
          <w:szCs w:val="20"/>
          <w:lang w:val="kk-KZ"/>
        </w:rPr>
        <w:t>20</w:t>
      </w:r>
      <w:r w:rsidRPr="00FD7967">
        <w:rPr>
          <w:sz w:val="20"/>
          <w:szCs w:val="20"/>
          <w:lang w:val="kk-KZ"/>
        </w:rPr>
        <w:t xml:space="preserve"> жылғы </w:t>
      </w:r>
      <w:r>
        <w:rPr>
          <w:sz w:val="20"/>
          <w:szCs w:val="20"/>
          <w:lang w:val="kk-KZ"/>
        </w:rPr>
        <w:t>11</w:t>
      </w:r>
      <w:r w:rsidRPr="00FD7967">
        <w:rPr>
          <w:sz w:val="20"/>
          <w:szCs w:val="20"/>
          <w:lang w:val="kk-KZ"/>
        </w:rPr>
        <w:t>.0</w:t>
      </w:r>
      <w:r>
        <w:rPr>
          <w:sz w:val="20"/>
          <w:szCs w:val="20"/>
          <w:lang w:val="kk-KZ"/>
        </w:rPr>
        <w:t>2</w:t>
      </w:r>
      <w:r w:rsidRPr="00FD7967">
        <w:rPr>
          <w:sz w:val="20"/>
          <w:szCs w:val="20"/>
          <w:lang w:val="kk-KZ"/>
        </w:rPr>
        <w:t xml:space="preserve"> № </w:t>
      </w:r>
      <w:r>
        <w:rPr>
          <w:sz w:val="20"/>
          <w:szCs w:val="20"/>
          <w:lang w:val="kk-KZ"/>
        </w:rPr>
        <w:t>____</w:t>
      </w:r>
      <w:r w:rsidRPr="00FD7967">
        <w:rPr>
          <w:sz w:val="20"/>
          <w:szCs w:val="20"/>
          <w:lang w:val="kk-KZ"/>
        </w:rPr>
        <w:t xml:space="preserve"> шартына </w:t>
      </w:r>
    </w:p>
    <w:p w:rsidR="004D344B" w:rsidRPr="00FD7967" w:rsidRDefault="004D344B" w:rsidP="004D344B">
      <w:pPr>
        <w:jc w:val="right"/>
        <w:rPr>
          <w:sz w:val="20"/>
          <w:szCs w:val="20"/>
          <w:lang w:val="kk-KZ"/>
        </w:rPr>
      </w:pPr>
      <w:r w:rsidRPr="00FD7967">
        <w:rPr>
          <w:sz w:val="20"/>
          <w:szCs w:val="20"/>
          <w:lang w:val="kk-KZ"/>
        </w:rPr>
        <w:t xml:space="preserve"> № 1 қосымша</w:t>
      </w:r>
    </w:p>
    <w:p w:rsidR="004D344B" w:rsidRPr="00FD7967" w:rsidRDefault="004D344B" w:rsidP="004D344B">
      <w:pPr>
        <w:jc w:val="right"/>
        <w:rPr>
          <w:sz w:val="20"/>
          <w:szCs w:val="20"/>
          <w:lang w:val="kk-KZ"/>
        </w:rPr>
      </w:pPr>
    </w:p>
    <w:p w:rsidR="004D344B" w:rsidRPr="00FD7967" w:rsidRDefault="004D344B" w:rsidP="004D344B">
      <w:pPr>
        <w:jc w:val="right"/>
        <w:rPr>
          <w:lang w:val="kk-KZ"/>
        </w:rPr>
      </w:pPr>
    </w:p>
    <w:tbl>
      <w:tblPr>
        <w:tblW w:w="1022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
        <w:gridCol w:w="2794"/>
        <w:gridCol w:w="767"/>
        <w:gridCol w:w="637"/>
        <w:gridCol w:w="1103"/>
        <w:gridCol w:w="1131"/>
        <w:gridCol w:w="1777"/>
        <w:gridCol w:w="1559"/>
      </w:tblGrid>
      <w:tr w:rsidR="004D344B" w:rsidRPr="00FD7967" w:rsidTr="00AE19CF">
        <w:tc>
          <w:tcPr>
            <w:tcW w:w="460" w:type="dxa"/>
            <w:vAlign w:val="center"/>
          </w:tcPr>
          <w:p w:rsidR="004D344B" w:rsidRPr="00FD7967" w:rsidRDefault="004D344B" w:rsidP="00AE19CF">
            <w:pPr>
              <w:jc w:val="center"/>
              <w:rPr>
                <w:sz w:val="20"/>
                <w:szCs w:val="20"/>
                <w:lang w:val="kk-KZ"/>
              </w:rPr>
            </w:pPr>
            <w:r w:rsidRPr="00FD7967">
              <w:rPr>
                <w:sz w:val="20"/>
                <w:szCs w:val="20"/>
                <w:lang w:val="kk-KZ"/>
              </w:rPr>
              <w:t>№</w:t>
            </w:r>
          </w:p>
        </w:tc>
        <w:tc>
          <w:tcPr>
            <w:tcW w:w="2794" w:type="dxa"/>
            <w:vAlign w:val="center"/>
          </w:tcPr>
          <w:p w:rsidR="004D344B" w:rsidRPr="00FD7967" w:rsidRDefault="004D344B" w:rsidP="00AE19CF">
            <w:pPr>
              <w:jc w:val="center"/>
              <w:rPr>
                <w:sz w:val="20"/>
                <w:szCs w:val="20"/>
                <w:lang w:val="kk-KZ"/>
              </w:rPr>
            </w:pPr>
            <w:r w:rsidRPr="00FD7967">
              <w:rPr>
                <w:sz w:val="20"/>
                <w:szCs w:val="20"/>
                <w:lang w:val="kk-KZ"/>
              </w:rPr>
              <w:t>Тауар атауы</w:t>
            </w:r>
          </w:p>
        </w:tc>
        <w:tc>
          <w:tcPr>
            <w:tcW w:w="767" w:type="dxa"/>
            <w:vAlign w:val="center"/>
          </w:tcPr>
          <w:p w:rsidR="004D344B" w:rsidRPr="00FD7967" w:rsidRDefault="004D344B" w:rsidP="00AE19CF">
            <w:pPr>
              <w:jc w:val="center"/>
              <w:rPr>
                <w:sz w:val="20"/>
                <w:szCs w:val="20"/>
                <w:lang w:val="kk-KZ"/>
              </w:rPr>
            </w:pPr>
            <w:r w:rsidRPr="00FD7967">
              <w:rPr>
                <w:sz w:val="20"/>
                <w:szCs w:val="20"/>
                <w:lang w:val="kk-KZ"/>
              </w:rPr>
              <w:t>өл. бірлігі</w:t>
            </w:r>
          </w:p>
        </w:tc>
        <w:tc>
          <w:tcPr>
            <w:tcW w:w="637" w:type="dxa"/>
            <w:vAlign w:val="center"/>
          </w:tcPr>
          <w:p w:rsidR="004D344B" w:rsidRPr="00FD7967" w:rsidRDefault="004D344B" w:rsidP="00AE19CF">
            <w:pPr>
              <w:jc w:val="center"/>
              <w:rPr>
                <w:sz w:val="20"/>
                <w:szCs w:val="20"/>
                <w:lang w:val="kk-KZ"/>
              </w:rPr>
            </w:pPr>
            <w:r w:rsidRPr="00FD7967">
              <w:rPr>
                <w:sz w:val="20"/>
                <w:szCs w:val="20"/>
                <w:lang w:val="kk-KZ"/>
              </w:rPr>
              <w:t>саны</w:t>
            </w:r>
          </w:p>
        </w:tc>
        <w:tc>
          <w:tcPr>
            <w:tcW w:w="1103" w:type="dxa"/>
            <w:vAlign w:val="center"/>
          </w:tcPr>
          <w:p w:rsidR="004D344B" w:rsidRPr="00FD7967" w:rsidRDefault="004D344B" w:rsidP="00AE19CF">
            <w:pPr>
              <w:jc w:val="center"/>
              <w:rPr>
                <w:sz w:val="20"/>
                <w:szCs w:val="20"/>
                <w:lang w:val="kk-KZ"/>
              </w:rPr>
            </w:pPr>
            <w:r w:rsidRPr="00FD7967">
              <w:rPr>
                <w:sz w:val="20"/>
                <w:szCs w:val="20"/>
                <w:lang w:val="kk-KZ"/>
              </w:rPr>
              <w:t>өл.бірлігі үшін бағасы теңге</w:t>
            </w:r>
          </w:p>
        </w:tc>
        <w:tc>
          <w:tcPr>
            <w:tcW w:w="1131" w:type="dxa"/>
            <w:vAlign w:val="center"/>
          </w:tcPr>
          <w:p w:rsidR="004D344B" w:rsidRPr="00FD7967" w:rsidRDefault="004D344B" w:rsidP="00AE19CF">
            <w:pPr>
              <w:jc w:val="center"/>
              <w:rPr>
                <w:sz w:val="20"/>
                <w:szCs w:val="20"/>
                <w:lang w:val="kk-KZ"/>
              </w:rPr>
            </w:pPr>
            <w:r w:rsidRPr="00FD7967">
              <w:rPr>
                <w:sz w:val="20"/>
                <w:szCs w:val="20"/>
                <w:lang w:val="kk-KZ"/>
              </w:rPr>
              <w:t>Жалпы соммасы</w:t>
            </w:r>
          </w:p>
          <w:p w:rsidR="004D344B" w:rsidRPr="00FD7967" w:rsidRDefault="004D344B" w:rsidP="00AE19CF">
            <w:pPr>
              <w:jc w:val="center"/>
              <w:rPr>
                <w:sz w:val="20"/>
                <w:szCs w:val="20"/>
                <w:lang w:val="kk-KZ"/>
              </w:rPr>
            </w:pPr>
            <w:r w:rsidRPr="00FD7967">
              <w:rPr>
                <w:sz w:val="20"/>
                <w:szCs w:val="20"/>
                <w:lang w:val="kk-KZ"/>
              </w:rPr>
              <w:t>теңге</w:t>
            </w:r>
          </w:p>
        </w:tc>
        <w:tc>
          <w:tcPr>
            <w:tcW w:w="1777" w:type="dxa"/>
            <w:vAlign w:val="center"/>
          </w:tcPr>
          <w:p w:rsidR="004D344B" w:rsidRPr="00FD7967" w:rsidRDefault="004D344B" w:rsidP="00AE19CF">
            <w:pPr>
              <w:jc w:val="center"/>
              <w:rPr>
                <w:sz w:val="20"/>
                <w:szCs w:val="20"/>
                <w:lang w:val="kk-KZ"/>
              </w:rPr>
            </w:pPr>
            <w:r w:rsidRPr="00FD7967">
              <w:rPr>
                <w:sz w:val="20"/>
                <w:szCs w:val="20"/>
                <w:lang w:val="kk-KZ"/>
              </w:rPr>
              <w:t>Тауар жеткізу орны</w:t>
            </w:r>
          </w:p>
        </w:tc>
        <w:tc>
          <w:tcPr>
            <w:tcW w:w="1559" w:type="dxa"/>
            <w:vAlign w:val="center"/>
          </w:tcPr>
          <w:p w:rsidR="004D344B" w:rsidRPr="00FD7967" w:rsidRDefault="004D344B" w:rsidP="00AE19CF">
            <w:pPr>
              <w:jc w:val="center"/>
              <w:rPr>
                <w:sz w:val="20"/>
                <w:szCs w:val="20"/>
                <w:lang w:val="kk-KZ"/>
              </w:rPr>
            </w:pPr>
            <w:r w:rsidRPr="00FD7967">
              <w:rPr>
                <w:sz w:val="20"/>
                <w:szCs w:val="20"/>
                <w:lang w:val="kk-KZ"/>
              </w:rPr>
              <w:t>Жеткізу мерзімі</w:t>
            </w:r>
          </w:p>
        </w:tc>
      </w:tr>
      <w:tr w:rsidR="004D344B" w:rsidRPr="00FD7967" w:rsidTr="00AE19CF">
        <w:tc>
          <w:tcPr>
            <w:tcW w:w="460" w:type="dxa"/>
            <w:vAlign w:val="center"/>
          </w:tcPr>
          <w:p w:rsidR="004D344B" w:rsidRPr="00FD7967" w:rsidRDefault="004D344B" w:rsidP="00AE19CF">
            <w:pPr>
              <w:rPr>
                <w:sz w:val="20"/>
                <w:szCs w:val="20"/>
                <w:lang w:val="kk-KZ"/>
              </w:rPr>
            </w:pPr>
            <w:r w:rsidRPr="00FD7967">
              <w:rPr>
                <w:sz w:val="20"/>
                <w:szCs w:val="20"/>
                <w:lang w:val="kk-KZ"/>
              </w:rPr>
              <w:t>1</w:t>
            </w:r>
          </w:p>
        </w:tc>
        <w:tc>
          <w:tcPr>
            <w:tcW w:w="2794" w:type="dxa"/>
            <w:vAlign w:val="center"/>
          </w:tcPr>
          <w:p w:rsidR="004D344B" w:rsidRPr="00FD7967" w:rsidRDefault="004D344B" w:rsidP="00AE19CF">
            <w:pPr>
              <w:rPr>
                <w:sz w:val="20"/>
                <w:szCs w:val="20"/>
                <w:lang w:val="kk-KZ"/>
              </w:rPr>
            </w:pPr>
          </w:p>
        </w:tc>
        <w:tc>
          <w:tcPr>
            <w:tcW w:w="767" w:type="dxa"/>
            <w:vAlign w:val="center"/>
          </w:tcPr>
          <w:p w:rsidR="004D344B" w:rsidRPr="00FD7967" w:rsidRDefault="004D344B" w:rsidP="00AE19CF">
            <w:pPr>
              <w:jc w:val="center"/>
              <w:rPr>
                <w:sz w:val="20"/>
                <w:szCs w:val="20"/>
                <w:lang w:val="kk-KZ"/>
              </w:rPr>
            </w:pPr>
          </w:p>
        </w:tc>
        <w:tc>
          <w:tcPr>
            <w:tcW w:w="637" w:type="dxa"/>
            <w:vAlign w:val="center"/>
          </w:tcPr>
          <w:p w:rsidR="004D344B" w:rsidRPr="00FD7967" w:rsidRDefault="004D344B" w:rsidP="00AE19CF">
            <w:pPr>
              <w:jc w:val="center"/>
              <w:rPr>
                <w:sz w:val="20"/>
                <w:szCs w:val="20"/>
                <w:lang w:val="kk-KZ"/>
              </w:rPr>
            </w:pPr>
          </w:p>
        </w:tc>
        <w:tc>
          <w:tcPr>
            <w:tcW w:w="1103" w:type="dxa"/>
            <w:vAlign w:val="center"/>
          </w:tcPr>
          <w:p w:rsidR="004D344B" w:rsidRPr="00FD7967" w:rsidRDefault="004D344B" w:rsidP="00AE19CF">
            <w:pPr>
              <w:jc w:val="right"/>
              <w:rPr>
                <w:sz w:val="20"/>
                <w:szCs w:val="20"/>
              </w:rPr>
            </w:pPr>
          </w:p>
        </w:tc>
        <w:tc>
          <w:tcPr>
            <w:tcW w:w="1131" w:type="dxa"/>
            <w:vAlign w:val="center"/>
          </w:tcPr>
          <w:p w:rsidR="004D344B" w:rsidRPr="00FD7967" w:rsidRDefault="004D344B" w:rsidP="00AE19CF">
            <w:pPr>
              <w:jc w:val="right"/>
              <w:rPr>
                <w:sz w:val="20"/>
                <w:szCs w:val="20"/>
              </w:rPr>
            </w:pPr>
          </w:p>
        </w:tc>
        <w:tc>
          <w:tcPr>
            <w:tcW w:w="1777" w:type="dxa"/>
            <w:vAlign w:val="center"/>
          </w:tcPr>
          <w:p w:rsidR="004D344B" w:rsidRPr="00FD7967" w:rsidRDefault="004D344B" w:rsidP="00AE19CF">
            <w:pPr>
              <w:rPr>
                <w:sz w:val="20"/>
                <w:szCs w:val="20"/>
                <w:lang w:val="kk-KZ"/>
              </w:rPr>
            </w:pPr>
            <w:r w:rsidRPr="00FD7967">
              <w:rPr>
                <w:sz w:val="20"/>
                <w:szCs w:val="20"/>
                <w:lang w:val="kk-KZ"/>
              </w:rPr>
              <w:t>СҚО,Петропал қ-сы  Әуезов к-сі 174 А</w:t>
            </w:r>
          </w:p>
        </w:tc>
        <w:tc>
          <w:tcPr>
            <w:tcW w:w="1559" w:type="dxa"/>
            <w:vAlign w:val="center"/>
          </w:tcPr>
          <w:p w:rsidR="004D344B" w:rsidRPr="00FD7967" w:rsidRDefault="004D344B" w:rsidP="00AE19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0"/>
                <w:szCs w:val="20"/>
                <w:lang w:eastAsia="ru-RU"/>
              </w:rPr>
            </w:pPr>
          </w:p>
        </w:tc>
      </w:tr>
      <w:tr w:rsidR="004D344B" w:rsidRPr="00FD7967" w:rsidTr="00AE19CF">
        <w:trPr>
          <w:gridAfter w:val="2"/>
          <w:wAfter w:w="3336" w:type="dxa"/>
        </w:trPr>
        <w:tc>
          <w:tcPr>
            <w:tcW w:w="5761" w:type="dxa"/>
            <w:gridSpan w:val="5"/>
            <w:vAlign w:val="center"/>
          </w:tcPr>
          <w:p w:rsidR="004D344B" w:rsidRPr="00FD7967" w:rsidRDefault="004D344B" w:rsidP="00AE19CF">
            <w:pPr>
              <w:jc w:val="right"/>
              <w:rPr>
                <w:sz w:val="20"/>
                <w:szCs w:val="20"/>
              </w:rPr>
            </w:pPr>
            <w:r w:rsidRPr="00FD7967">
              <w:rPr>
                <w:sz w:val="20"/>
                <w:szCs w:val="20"/>
                <w:lang w:val="kk-KZ"/>
              </w:rPr>
              <w:t>Барлығы</w:t>
            </w:r>
            <w:r w:rsidRPr="00FD7967">
              <w:rPr>
                <w:sz w:val="20"/>
                <w:szCs w:val="20"/>
              </w:rPr>
              <w:t>:</w:t>
            </w:r>
          </w:p>
        </w:tc>
        <w:tc>
          <w:tcPr>
            <w:tcW w:w="1131" w:type="dxa"/>
            <w:vAlign w:val="center"/>
          </w:tcPr>
          <w:p w:rsidR="004D344B" w:rsidRPr="00FD7967" w:rsidRDefault="004D344B" w:rsidP="00AE19CF">
            <w:pPr>
              <w:rPr>
                <w:b/>
                <w:sz w:val="20"/>
                <w:szCs w:val="20"/>
                <w:lang w:val="kk-KZ"/>
              </w:rPr>
            </w:pPr>
          </w:p>
        </w:tc>
      </w:tr>
    </w:tbl>
    <w:p w:rsidR="004D344B" w:rsidRPr="00FD7967" w:rsidRDefault="004D344B" w:rsidP="004D344B">
      <w:pPr>
        <w:jc w:val="both"/>
        <w:rPr>
          <w:lang w:val="kk-KZ"/>
        </w:rPr>
      </w:pPr>
    </w:p>
    <w:tbl>
      <w:tblPr>
        <w:tblW w:w="0" w:type="auto"/>
        <w:tblLook w:val="00A0" w:firstRow="1" w:lastRow="0" w:firstColumn="1" w:lastColumn="0" w:noHBand="0" w:noVBand="0"/>
      </w:tblPr>
      <w:tblGrid>
        <w:gridCol w:w="4784"/>
        <w:gridCol w:w="4680"/>
      </w:tblGrid>
      <w:tr w:rsidR="004D344B" w:rsidRPr="00FD7967" w:rsidTr="00AE19CF">
        <w:tc>
          <w:tcPr>
            <w:tcW w:w="4784" w:type="dxa"/>
          </w:tcPr>
          <w:p w:rsidR="004D344B" w:rsidRPr="00FD7967" w:rsidRDefault="004D344B" w:rsidP="00AE19CF">
            <w:pPr>
              <w:jc w:val="both"/>
              <w:rPr>
                <w:b/>
                <w:sz w:val="20"/>
                <w:szCs w:val="20"/>
                <w:lang w:val="kk-KZ"/>
              </w:rPr>
            </w:pPr>
            <w:r w:rsidRPr="00FD7967">
              <w:rPr>
                <w:b/>
                <w:sz w:val="20"/>
                <w:szCs w:val="20"/>
                <w:lang w:val="kk-KZ"/>
              </w:rPr>
              <w:t>Тапсырыс беруші</w:t>
            </w:r>
          </w:p>
          <w:p w:rsidR="004D344B" w:rsidRPr="00FD7967" w:rsidRDefault="004D344B" w:rsidP="00AE19CF">
            <w:pPr>
              <w:jc w:val="both"/>
              <w:rPr>
                <w:b/>
                <w:sz w:val="20"/>
                <w:szCs w:val="20"/>
                <w:lang w:val="kk-KZ"/>
              </w:rPr>
            </w:pPr>
          </w:p>
          <w:p w:rsidR="004D344B" w:rsidRPr="00FD7967" w:rsidRDefault="004D344B" w:rsidP="00AE19CF">
            <w:pPr>
              <w:jc w:val="both"/>
              <w:rPr>
                <w:sz w:val="22"/>
                <w:lang w:val="kk-KZ"/>
              </w:rPr>
            </w:pPr>
            <w:r w:rsidRPr="00FD7967">
              <w:rPr>
                <w:sz w:val="22"/>
                <w:lang w:val="kk-KZ"/>
              </w:rPr>
              <w:t>СҚО денсаулық сақтау басқармасы әкімдігінің КММ «Сәбилер үйі» КММ</w:t>
            </w:r>
          </w:p>
          <w:p w:rsidR="004D344B" w:rsidRPr="00FD7967" w:rsidRDefault="004D344B" w:rsidP="00AE19CF">
            <w:pPr>
              <w:jc w:val="both"/>
              <w:rPr>
                <w:b/>
                <w:sz w:val="22"/>
                <w:lang w:val="kk-KZ"/>
              </w:rPr>
            </w:pPr>
          </w:p>
          <w:p w:rsidR="004D344B" w:rsidRPr="00FD7967" w:rsidRDefault="004D344B" w:rsidP="00AE19CF">
            <w:pPr>
              <w:jc w:val="both"/>
              <w:rPr>
                <w:b/>
                <w:sz w:val="22"/>
                <w:lang w:val="kk-KZ"/>
              </w:rPr>
            </w:pPr>
          </w:p>
          <w:p w:rsidR="004D344B" w:rsidRPr="00FD7967" w:rsidRDefault="004D344B" w:rsidP="00AE19CF">
            <w:pPr>
              <w:jc w:val="both"/>
            </w:pPr>
            <w:r w:rsidRPr="00FD7967">
              <w:rPr>
                <w:sz w:val="22"/>
                <w:lang w:val="kk-KZ"/>
              </w:rPr>
              <w:t>Бас дәрігер</w:t>
            </w:r>
            <w:r w:rsidRPr="00FD7967">
              <w:rPr>
                <w:sz w:val="22"/>
              </w:rPr>
              <w:t xml:space="preserve"> ______</w:t>
            </w:r>
            <w:r>
              <w:rPr>
                <w:sz w:val="22"/>
              </w:rPr>
              <w:t>____</w:t>
            </w:r>
            <w:r w:rsidRPr="00FD7967">
              <w:rPr>
                <w:sz w:val="22"/>
              </w:rPr>
              <w:t xml:space="preserve">___ </w:t>
            </w:r>
            <w:proofErr w:type="spellStart"/>
            <w:r w:rsidRPr="00FD7967">
              <w:rPr>
                <w:sz w:val="22"/>
              </w:rPr>
              <w:t>Л.М.Федотова</w:t>
            </w:r>
            <w:proofErr w:type="spellEnd"/>
            <w:r w:rsidRPr="00FD7967">
              <w:rPr>
                <w:sz w:val="22"/>
              </w:rPr>
              <w:t xml:space="preserve"> </w:t>
            </w:r>
          </w:p>
        </w:tc>
        <w:tc>
          <w:tcPr>
            <w:tcW w:w="4680" w:type="dxa"/>
          </w:tcPr>
          <w:p w:rsidR="004D344B" w:rsidRPr="00FD7967" w:rsidRDefault="004D344B" w:rsidP="00AE19CF">
            <w:pPr>
              <w:jc w:val="both"/>
              <w:rPr>
                <w:b/>
                <w:sz w:val="20"/>
                <w:szCs w:val="20"/>
                <w:lang w:val="kk-KZ"/>
              </w:rPr>
            </w:pPr>
            <w:r w:rsidRPr="00FD7967">
              <w:rPr>
                <w:b/>
                <w:sz w:val="20"/>
                <w:szCs w:val="20"/>
                <w:lang w:val="kk-KZ"/>
              </w:rPr>
              <w:t>Өнім беруші</w:t>
            </w:r>
          </w:p>
          <w:p w:rsidR="004D344B" w:rsidRPr="00FD7967" w:rsidRDefault="004D344B" w:rsidP="00AE19CF">
            <w:pPr>
              <w:jc w:val="both"/>
              <w:rPr>
                <w:b/>
                <w:sz w:val="20"/>
                <w:szCs w:val="20"/>
                <w:lang w:val="kk-KZ"/>
              </w:rPr>
            </w:pPr>
          </w:p>
          <w:p w:rsidR="004D344B" w:rsidRPr="00FD7967" w:rsidRDefault="004D344B" w:rsidP="00AE19CF">
            <w:pPr>
              <w:jc w:val="both"/>
              <w:rPr>
                <w:b/>
                <w:sz w:val="20"/>
                <w:szCs w:val="20"/>
                <w:lang w:val="kk-KZ"/>
              </w:rPr>
            </w:pPr>
            <w:r w:rsidRPr="00FD7967">
              <w:rPr>
                <w:sz w:val="22"/>
                <w:lang w:val="kk-KZ"/>
              </w:rPr>
              <w:t>ЖК</w:t>
            </w:r>
          </w:p>
          <w:p w:rsidR="004D344B" w:rsidRDefault="004D344B" w:rsidP="00AE19CF">
            <w:pPr>
              <w:rPr>
                <w:sz w:val="22"/>
                <w:lang w:val="kk-KZ"/>
              </w:rPr>
            </w:pPr>
          </w:p>
          <w:p w:rsidR="004D344B" w:rsidRDefault="004D344B" w:rsidP="00AE19CF">
            <w:pPr>
              <w:rPr>
                <w:sz w:val="22"/>
                <w:lang w:val="kk-KZ"/>
              </w:rPr>
            </w:pPr>
          </w:p>
          <w:p w:rsidR="004D344B" w:rsidRDefault="004D344B" w:rsidP="00AE19CF">
            <w:pPr>
              <w:rPr>
                <w:sz w:val="22"/>
                <w:lang w:val="kk-KZ"/>
              </w:rPr>
            </w:pPr>
          </w:p>
          <w:p w:rsidR="004D344B" w:rsidRPr="00FD7967" w:rsidRDefault="004D344B" w:rsidP="004D344B">
            <w:pPr>
              <w:rPr>
                <w:sz w:val="20"/>
                <w:szCs w:val="20"/>
                <w:lang w:val="kk-KZ"/>
              </w:rPr>
            </w:pPr>
            <w:r w:rsidRPr="00FD7967">
              <w:rPr>
                <w:sz w:val="22"/>
                <w:lang w:val="kk-KZ"/>
              </w:rPr>
              <w:t xml:space="preserve">Басшысы </w:t>
            </w:r>
            <w:r w:rsidRPr="00FD7967">
              <w:rPr>
                <w:rFonts w:eastAsia="Times New Roman"/>
                <w:sz w:val="20"/>
                <w:szCs w:val="20"/>
                <w:lang w:val="kk-KZ" w:eastAsia="ru-RU"/>
              </w:rPr>
              <w:t>________</w:t>
            </w:r>
            <w:r>
              <w:rPr>
                <w:rFonts w:eastAsia="Times New Roman"/>
                <w:sz w:val="20"/>
                <w:szCs w:val="20"/>
                <w:lang w:val="kk-KZ" w:eastAsia="ru-RU"/>
              </w:rPr>
              <w:t>______</w:t>
            </w:r>
            <w:r w:rsidRPr="00FD7967">
              <w:rPr>
                <w:rFonts w:eastAsia="Times New Roman"/>
                <w:sz w:val="20"/>
                <w:szCs w:val="20"/>
                <w:lang w:val="kk-KZ" w:eastAsia="ru-RU"/>
              </w:rPr>
              <w:t xml:space="preserve">___ </w:t>
            </w:r>
          </w:p>
        </w:tc>
      </w:tr>
    </w:tbl>
    <w:p w:rsidR="004D344B" w:rsidRPr="00FD7967" w:rsidRDefault="004D344B" w:rsidP="004D344B">
      <w:pPr>
        <w:ind w:left="-426"/>
        <w:jc w:val="both"/>
        <w:rPr>
          <w:sz w:val="22"/>
          <w:lang w:val="kk-KZ"/>
        </w:rPr>
      </w:pPr>
    </w:p>
    <w:p w:rsidR="004D344B" w:rsidRPr="00FD7967" w:rsidRDefault="004D344B" w:rsidP="004D344B">
      <w:pPr>
        <w:ind w:left="-426"/>
        <w:jc w:val="both"/>
        <w:rPr>
          <w:sz w:val="22"/>
          <w:lang w:val="kk-KZ"/>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rPr>
      </w:pPr>
    </w:p>
    <w:p w:rsidR="00024053" w:rsidRDefault="00024053"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F24907">
      <w:pPr>
        <w:ind w:left="-426"/>
        <w:jc w:val="both"/>
        <w:rPr>
          <w:sz w:val="22"/>
          <w:lang w:val="kk-KZ"/>
        </w:rPr>
      </w:pPr>
    </w:p>
    <w:p w:rsidR="004D344B" w:rsidRDefault="004D344B" w:rsidP="004D344B">
      <w:pPr>
        <w:jc w:val="right"/>
        <w:rPr>
          <w:sz w:val="20"/>
          <w:szCs w:val="20"/>
          <w:lang w:val="kk-KZ"/>
        </w:rPr>
      </w:pPr>
    </w:p>
    <w:p w:rsidR="004D344B" w:rsidRDefault="004D344B" w:rsidP="004D344B">
      <w:pPr>
        <w:jc w:val="right"/>
        <w:rPr>
          <w:sz w:val="20"/>
          <w:szCs w:val="20"/>
          <w:lang w:val="kk-KZ"/>
        </w:rPr>
      </w:pPr>
      <w:r>
        <w:rPr>
          <w:sz w:val="20"/>
          <w:szCs w:val="20"/>
          <w:lang w:val="kk-KZ"/>
        </w:rPr>
        <w:lastRenderedPageBreak/>
        <w:t>20</w:t>
      </w:r>
      <w:r>
        <w:rPr>
          <w:sz w:val="20"/>
          <w:szCs w:val="20"/>
          <w:lang w:val="kk-KZ"/>
        </w:rPr>
        <w:t>20</w:t>
      </w:r>
      <w:r w:rsidRPr="00883F3B">
        <w:rPr>
          <w:sz w:val="20"/>
          <w:szCs w:val="20"/>
          <w:lang w:val="kk-KZ"/>
        </w:rPr>
        <w:t xml:space="preserve"> жылғы </w:t>
      </w:r>
      <w:r>
        <w:rPr>
          <w:sz w:val="20"/>
          <w:szCs w:val="20"/>
          <w:lang w:val="kk-KZ"/>
        </w:rPr>
        <w:t>«</w:t>
      </w:r>
      <w:r>
        <w:rPr>
          <w:sz w:val="20"/>
          <w:szCs w:val="20"/>
          <w:lang w:val="kk-KZ"/>
        </w:rPr>
        <w:t>11</w:t>
      </w:r>
      <w:r>
        <w:rPr>
          <w:sz w:val="20"/>
          <w:szCs w:val="20"/>
          <w:lang w:val="kk-KZ"/>
        </w:rPr>
        <w:t xml:space="preserve">» </w:t>
      </w:r>
      <w:r>
        <w:rPr>
          <w:sz w:val="20"/>
          <w:szCs w:val="20"/>
          <w:lang w:val="kk-KZ"/>
        </w:rPr>
        <w:t>ақпан</w:t>
      </w:r>
      <w:r>
        <w:rPr>
          <w:sz w:val="20"/>
          <w:szCs w:val="20"/>
          <w:lang w:val="kk-KZ"/>
        </w:rPr>
        <w:t xml:space="preserve"> </w:t>
      </w:r>
      <w:r w:rsidRPr="00883F3B">
        <w:rPr>
          <w:sz w:val="20"/>
          <w:szCs w:val="20"/>
          <w:lang w:val="kk-KZ"/>
        </w:rPr>
        <w:t>№</w:t>
      </w:r>
      <w:r>
        <w:rPr>
          <w:sz w:val="20"/>
          <w:szCs w:val="20"/>
          <w:lang w:val="kk-KZ"/>
        </w:rPr>
        <w:t xml:space="preserve"> ____</w:t>
      </w:r>
      <w:r w:rsidRPr="00883F3B">
        <w:rPr>
          <w:sz w:val="20"/>
          <w:szCs w:val="20"/>
          <w:lang w:val="kk-KZ"/>
        </w:rPr>
        <w:t xml:space="preserve"> шартына </w:t>
      </w:r>
    </w:p>
    <w:p w:rsidR="004D344B" w:rsidRPr="00883F3B" w:rsidRDefault="004D344B" w:rsidP="004D344B">
      <w:pPr>
        <w:jc w:val="right"/>
        <w:rPr>
          <w:sz w:val="20"/>
          <w:szCs w:val="20"/>
          <w:lang w:val="kk-KZ"/>
        </w:rPr>
      </w:pPr>
      <w:r>
        <w:rPr>
          <w:sz w:val="20"/>
          <w:szCs w:val="20"/>
          <w:lang w:val="kk-KZ"/>
        </w:rPr>
        <w:t xml:space="preserve"> № 2</w:t>
      </w:r>
      <w:r w:rsidRPr="00883F3B">
        <w:rPr>
          <w:sz w:val="20"/>
          <w:szCs w:val="20"/>
          <w:lang w:val="kk-KZ"/>
        </w:rPr>
        <w:t xml:space="preserve"> қосымша</w:t>
      </w:r>
    </w:p>
    <w:p w:rsidR="004D344B" w:rsidRDefault="004D344B" w:rsidP="004D344B">
      <w:pPr>
        <w:jc w:val="right"/>
        <w:rPr>
          <w:sz w:val="20"/>
          <w:szCs w:val="20"/>
          <w:lang w:val="kk-KZ"/>
        </w:rPr>
      </w:pPr>
    </w:p>
    <w:p w:rsidR="004D344B" w:rsidRPr="00CD1C7A" w:rsidRDefault="004D344B" w:rsidP="004D344B">
      <w:pPr>
        <w:jc w:val="right"/>
        <w:rPr>
          <w:sz w:val="20"/>
          <w:szCs w:val="20"/>
          <w:lang w:val="kk-KZ"/>
        </w:rPr>
      </w:pPr>
    </w:p>
    <w:p w:rsidR="004D344B" w:rsidRPr="00CD1C7A" w:rsidRDefault="004D344B" w:rsidP="004D344B">
      <w:pPr>
        <w:jc w:val="center"/>
        <w:rPr>
          <w:sz w:val="20"/>
          <w:szCs w:val="20"/>
          <w:lang w:val="kk-KZ"/>
        </w:rPr>
      </w:pPr>
      <w:r w:rsidRPr="00CD1C7A">
        <w:rPr>
          <w:sz w:val="20"/>
          <w:szCs w:val="20"/>
          <w:lang w:val="kk-KZ"/>
        </w:rPr>
        <w:t>Сатып алынатын тауарлардың ерекшелігі</w:t>
      </w:r>
    </w:p>
    <w:p w:rsidR="004D344B" w:rsidRPr="000556B3" w:rsidRDefault="004D344B" w:rsidP="004D344B">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1411"/>
        <w:gridCol w:w="2398"/>
        <w:gridCol w:w="786"/>
        <w:gridCol w:w="1080"/>
        <w:gridCol w:w="1620"/>
        <w:gridCol w:w="2160"/>
      </w:tblGrid>
      <w:tr w:rsidR="004D344B" w:rsidRPr="00F32381" w:rsidTr="00AE19CF">
        <w:tc>
          <w:tcPr>
            <w:tcW w:w="445" w:type="dxa"/>
            <w:vAlign w:val="center"/>
          </w:tcPr>
          <w:p w:rsidR="004D344B" w:rsidRPr="00ED279A" w:rsidRDefault="004D344B" w:rsidP="00AE19CF">
            <w:pPr>
              <w:jc w:val="center"/>
              <w:rPr>
                <w:sz w:val="20"/>
                <w:szCs w:val="20"/>
                <w:lang w:val="kk-KZ"/>
              </w:rPr>
            </w:pPr>
            <w:r w:rsidRPr="00ED279A">
              <w:rPr>
                <w:sz w:val="20"/>
                <w:szCs w:val="20"/>
              </w:rPr>
              <w:t>№</w:t>
            </w:r>
          </w:p>
        </w:tc>
        <w:tc>
          <w:tcPr>
            <w:tcW w:w="1411" w:type="dxa"/>
            <w:vAlign w:val="center"/>
          </w:tcPr>
          <w:p w:rsidR="004D344B" w:rsidRPr="00F32381" w:rsidRDefault="004D344B" w:rsidP="00AE19CF">
            <w:pPr>
              <w:jc w:val="center"/>
              <w:rPr>
                <w:sz w:val="20"/>
                <w:szCs w:val="20"/>
                <w:lang w:val="kk-KZ"/>
              </w:rPr>
            </w:pPr>
            <w:r w:rsidRPr="00F32381">
              <w:rPr>
                <w:sz w:val="20"/>
                <w:szCs w:val="20"/>
                <w:lang w:val="kk-KZ"/>
              </w:rPr>
              <w:t>Тауар атауы</w:t>
            </w:r>
          </w:p>
        </w:tc>
        <w:tc>
          <w:tcPr>
            <w:tcW w:w="2398" w:type="dxa"/>
            <w:vAlign w:val="center"/>
          </w:tcPr>
          <w:p w:rsidR="004D344B" w:rsidRPr="00F32381" w:rsidRDefault="004D344B" w:rsidP="00AE19CF">
            <w:pPr>
              <w:jc w:val="center"/>
              <w:rPr>
                <w:sz w:val="20"/>
                <w:szCs w:val="20"/>
                <w:lang w:val="kk-KZ"/>
              </w:rPr>
            </w:pPr>
            <w:r>
              <w:rPr>
                <w:sz w:val="20"/>
                <w:szCs w:val="20"/>
                <w:lang w:val="kk-KZ"/>
              </w:rPr>
              <w:t xml:space="preserve">Сипаттамасы </w:t>
            </w:r>
          </w:p>
        </w:tc>
        <w:tc>
          <w:tcPr>
            <w:tcW w:w="786" w:type="dxa"/>
            <w:vAlign w:val="center"/>
          </w:tcPr>
          <w:p w:rsidR="004D344B" w:rsidRPr="00F32381" w:rsidRDefault="004D344B" w:rsidP="00AE19CF">
            <w:pPr>
              <w:jc w:val="center"/>
              <w:rPr>
                <w:sz w:val="20"/>
                <w:szCs w:val="20"/>
                <w:lang w:val="kk-KZ"/>
              </w:rPr>
            </w:pPr>
            <w:r w:rsidRPr="00F32381">
              <w:rPr>
                <w:sz w:val="20"/>
                <w:szCs w:val="20"/>
                <w:lang w:val="kk-KZ"/>
              </w:rPr>
              <w:t>өл</w:t>
            </w:r>
            <w:r>
              <w:rPr>
                <w:sz w:val="20"/>
                <w:szCs w:val="20"/>
                <w:lang w:val="kk-KZ"/>
              </w:rPr>
              <w:t>шем</w:t>
            </w:r>
            <w:r w:rsidRPr="00F32381">
              <w:rPr>
                <w:sz w:val="20"/>
                <w:szCs w:val="20"/>
                <w:lang w:val="kk-KZ"/>
              </w:rPr>
              <w:t xml:space="preserve"> бірлігі</w:t>
            </w:r>
          </w:p>
        </w:tc>
        <w:tc>
          <w:tcPr>
            <w:tcW w:w="1080" w:type="dxa"/>
            <w:vAlign w:val="center"/>
          </w:tcPr>
          <w:p w:rsidR="004D344B" w:rsidRPr="00F32381" w:rsidRDefault="004D344B" w:rsidP="00AE19CF">
            <w:pPr>
              <w:jc w:val="center"/>
              <w:rPr>
                <w:sz w:val="20"/>
                <w:szCs w:val="20"/>
                <w:lang w:val="kk-KZ"/>
              </w:rPr>
            </w:pPr>
            <w:r w:rsidRPr="00F32381">
              <w:rPr>
                <w:sz w:val="20"/>
                <w:szCs w:val="20"/>
                <w:lang w:val="kk-KZ"/>
              </w:rPr>
              <w:t>саны</w:t>
            </w:r>
          </w:p>
        </w:tc>
        <w:tc>
          <w:tcPr>
            <w:tcW w:w="1620" w:type="dxa"/>
            <w:vAlign w:val="center"/>
          </w:tcPr>
          <w:p w:rsidR="004D344B" w:rsidRPr="00F32381" w:rsidRDefault="004D344B" w:rsidP="00AE19CF">
            <w:pPr>
              <w:jc w:val="center"/>
              <w:rPr>
                <w:sz w:val="20"/>
                <w:szCs w:val="20"/>
                <w:lang w:val="kk-KZ"/>
              </w:rPr>
            </w:pPr>
            <w:r w:rsidRPr="00F32381">
              <w:rPr>
                <w:sz w:val="20"/>
                <w:szCs w:val="20"/>
                <w:lang w:val="kk-KZ"/>
              </w:rPr>
              <w:t>Тауар жеткізу орны</w:t>
            </w:r>
          </w:p>
        </w:tc>
        <w:tc>
          <w:tcPr>
            <w:tcW w:w="2160" w:type="dxa"/>
            <w:vAlign w:val="center"/>
          </w:tcPr>
          <w:p w:rsidR="004D344B" w:rsidRPr="00F32381" w:rsidRDefault="004D344B" w:rsidP="00AE19CF">
            <w:pPr>
              <w:jc w:val="center"/>
              <w:rPr>
                <w:sz w:val="20"/>
                <w:szCs w:val="20"/>
                <w:lang w:val="kk-KZ"/>
              </w:rPr>
            </w:pPr>
            <w:r w:rsidRPr="00F32381">
              <w:rPr>
                <w:sz w:val="20"/>
                <w:szCs w:val="20"/>
                <w:lang w:val="kk-KZ"/>
              </w:rPr>
              <w:t>Жеткізу мерзімі</w:t>
            </w:r>
          </w:p>
        </w:tc>
      </w:tr>
      <w:tr w:rsidR="004D344B" w:rsidRPr="004D344B" w:rsidTr="00AE19CF">
        <w:tc>
          <w:tcPr>
            <w:tcW w:w="445" w:type="dxa"/>
            <w:vAlign w:val="center"/>
          </w:tcPr>
          <w:p w:rsidR="004D344B" w:rsidRPr="000556B3" w:rsidRDefault="004D344B" w:rsidP="00AE19CF">
            <w:pPr>
              <w:rPr>
                <w:sz w:val="22"/>
                <w:lang w:val="kk-KZ"/>
              </w:rPr>
            </w:pPr>
            <w:r w:rsidRPr="000556B3">
              <w:rPr>
                <w:sz w:val="22"/>
                <w:lang w:val="kk-KZ"/>
              </w:rPr>
              <w:t>1</w:t>
            </w:r>
          </w:p>
        </w:tc>
        <w:tc>
          <w:tcPr>
            <w:tcW w:w="1411" w:type="dxa"/>
            <w:vAlign w:val="center"/>
          </w:tcPr>
          <w:p w:rsidR="004D344B" w:rsidRPr="00362C65" w:rsidRDefault="004D344B" w:rsidP="00AE19CF">
            <w:pPr>
              <w:jc w:val="center"/>
              <w:rPr>
                <w:sz w:val="20"/>
                <w:szCs w:val="20"/>
                <w:lang w:val="kk-KZ"/>
              </w:rPr>
            </w:pPr>
          </w:p>
        </w:tc>
        <w:tc>
          <w:tcPr>
            <w:tcW w:w="2398" w:type="dxa"/>
            <w:vAlign w:val="center"/>
          </w:tcPr>
          <w:p w:rsidR="004D344B" w:rsidRPr="00FF269B" w:rsidRDefault="004D344B" w:rsidP="00AE19CF">
            <w:pPr>
              <w:rPr>
                <w:sz w:val="20"/>
                <w:szCs w:val="20"/>
                <w:lang w:val="kk-KZ"/>
              </w:rPr>
            </w:pPr>
          </w:p>
        </w:tc>
        <w:tc>
          <w:tcPr>
            <w:tcW w:w="786" w:type="dxa"/>
            <w:vAlign w:val="center"/>
          </w:tcPr>
          <w:p w:rsidR="004D344B" w:rsidRPr="000501A0" w:rsidRDefault="004D344B" w:rsidP="00AE19CF">
            <w:pPr>
              <w:jc w:val="center"/>
              <w:rPr>
                <w:sz w:val="20"/>
                <w:szCs w:val="20"/>
                <w:lang w:val="kk-KZ"/>
              </w:rPr>
            </w:pPr>
          </w:p>
        </w:tc>
        <w:tc>
          <w:tcPr>
            <w:tcW w:w="1080" w:type="dxa"/>
            <w:vAlign w:val="center"/>
          </w:tcPr>
          <w:p w:rsidR="004D344B" w:rsidRPr="009D45D0" w:rsidRDefault="004D344B" w:rsidP="00AE19CF">
            <w:pPr>
              <w:jc w:val="center"/>
              <w:rPr>
                <w:sz w:val="20"/>
                <w:szCs w:val="20"/>
                <w:lang w:val="kk-KZ"/>
              </w:rPr>
            </w:pPr>
          </w:p>
        </w:tc>
        <w:tc>
          <w:tcPr>
            <w:tcW w:w="1620" w:type="dxa"/>
            <w:vAlign w:val="center"/>
          </w:tcPr>
          <w:p w:rsidR="004D344B" w:rsidRPr="00F32381" w:rsidRDefault="004D344B" w:rsidP="00AE19CF">
            <w:pPr>
              <w:rPr>
                <w:sz w:val="20"/>
                <w:szCs w:val="20"/>
                <w:lang w:val="kk-KZ"/>
              </w:rPr>
            </w:pPr>
            <w:r w:rsidRPr="00F32381">
              <w:rPr>
                <w:sz w:val="20"/>
                <w:szCs w:val="20"/>
                <w:lang w:val="kk-KZ"/>
              </w:rPr>
              <w:t>СҚО,Петропал қ-сы  Әуезов к-сі 174 А</w:t>
            </w:r>
          </w:p>
        </w:tc>
        <w:tc>
          <w:tcPr>
            <w:tcW w:w="2160" w:type="dxa"/>
            <w:vAlign w:val="center"/>
          </w:tcPr>
          <w:p w:rsidR="004D344B" w:rsidRPr="00F32381" w:rsidRDefault="004D344B" w:rsidP="00AE19CF">
            <w:pPr>
              <w:rPr>
                <w:sz w:val="20"/>
                <w:szCs w:val="20"/>
                <w:lang w:val="kk-KZ"/>
              </w:rPr>
            </w:pPr>
          </w:p>
        </w:tc>
      </w:tr>
    </w:tbl>
    <w:p w:rsidR="004D344B" w:rsidRDefault="004D344B" w:rsidP="004D344B">
      <w:pPr>
        <w:jc w:val="both"/>
        <w:rPr>
          <w:color w:val="FF0000"/>
          <w:sz w:val="22"/>
          <w:lang w:val="kk-KZ"/>
        </w:rPr>
      </w:pPr>
    </w:p>
    <w:p w:rsidR="004D344B" w:rsidRPr="00CD1C7A" w:rsidRDefault="004D344B" w:rsidP="004D344B">
      <w:pPr>
        <w:jc w:val="both"/>
        <w:rPr>
          <w:color w:val="FF0000"/>
          <w:sz w:val="22"/>
          <w:lang w:val="kk-KZ"/>
        </w:rPr>
      </w:pPr>
    </w:p>
    <w:tbl>
      <w:tblPr>
        <w:tblW w:w="0" w:type="auto"/>
        <w:tblLook w:val="00A0" w:firstRow="1" w:lastRow="0" w:firstColumn="1" w:lastColumn="0" w:noHBand="0" w:noVBand="0"/>
      </w:tblPr>
      <w:tblGrid>
        <w:gridCol w:w="4784"/>
        <w:gridCol w:w="4680"/>
      </w:tblGrid>
      <w:tr w:rsidR="004D344B" w:rsidRPr="009D45D0" w:rsidTr="00AE19CF">
        <w:tc>
          <w:tcPr>
            <w:tcW w:w="4784" w:type="dxa"/>
          </w:tcPr>
          <w:p w:rsidR="004D344B" w:rsidRPr="00F577E6" w:rsidRDefault="004D344B" w:rsidP="00AE19CF">
            <w:pPr>
              <w:jc w:val="both"/>
              <w:rPr>
                <w:b/>
                <w:sz w:val="20"/>
                <w:szCs w:val="20"/>
                <w:lang w:val="kk-KZ"/>
              </w:rPr>
            </w:pPr>
            <w:r>
              <w:rPr>
                <w:b/>
                <w:sz w:val="20"/>
                <w:szCs w:val="20"/>
                <w:lang w:val="kk-KZ"/>
              </w:rPr>
              <w:t>Тап</w:t>
            </w:r>
            <w:r w:rsidRPr="00F577E6">
              <w:rPr>
                <w:b/>
                <w:sz w:val="20"/>
                <w:szCs w:val="20"/>
                <w:lang w:val="kk-KZ"/>
              </w:rPr>
              <w:t>сырыс беруші</w:t>
            </w:r>
          </w:p>
          <w:p w:rsidR="004D344B" w:rsidRPr="00F577E6" w:rsidRDefault="004D344B" w:rsidP="00AE19CF">
            <w:pPr>
              <w:jc w:val="both"/>
              <w:rPr>
                <w:b/>
                <w:sz w:val="20"/>
                <w:szCs w:val="20"/>
                <w:lang w:val="kk-KZ"/>
              </w:rPr>
            </w:pPr>
          </w:p>
          <w:p w:rsidR="004D344B" w:rsidRPr="00F577E6" w:rsidRDefault="004D344B" w:rsidP="00AE19CF">
            <w:pPr>
              <w:jc w:val="both"/>
              <w:rPr>
                <w:b/>
                <w:sz w:val="20"/>
                <w:szCs w:val="20"/>
                <w:lang w:val="kk-KZ"/>
              </w:rPr>
            </w:pPr>
            <w:r w:rsidRPr="00F577E6">
              <w:rPr>
                <w:b/>
                <w:sz w:val="20"/>
                <w:szCs w:val="20"/>
                <w:lang w:val="kk-KZ"/>
              </w:rPr>
              <w:t>СҚО денсаулық сақтау басқармасы әкімдігінің КММ «Сәбилер үйі» КММ</w:t>
            </w:r>
          </w:p>
          <w:p w:rsidR="004D344B" w:rsidRPr="00F577E6" w:rsidRDefault="004D344B" w:rsidP="00AE19CF">
            <w:pPr>
              <w:jc w:val="both"/>
              <w:rPr>
                <w:b/>
                <w:sz w:val="20"/>
                <w:szCs w:val="20"/>
                <w:lang w:val="kk-KZ"/>
              </w:rPr>
            </w:pPr>
          </w:p>
          <w:p w:rsidR="004D344B" w:rsidRPr="00F577E6" w:rsidRDefault="004D344B" w:rsidP="00AE19CF">
            <w:pPr>
              <w:jc w:val="both"/>
              <w:rPr>
                <w:sz w:val="20"/>
                <w:szCs w:val="20"/>
              </w:rPr>
            </w:pPr>
            <w:r w:rsidRPr="00F577E6">
              <w:rPr>
                <w:sz w:val="20"/>
                <w:szCs w:val="20"/>
                <w:lang w:val="kk-KZ"/>
              </w:rPr>
              <w:t>Бас дәрігер</w:t>
            </w:r>
            <w:r w:rsidRPr="00F577E6">
              <w:rPr>
                <w:sz w:val="20"/>
                <w:szCs w:val="20"/>
              </w:rPr>
              <w:t xml:space="preserve"> _________ </w:t>
            </w:r>
            <w:proofErr w:type="spellStart"/>
            <w:r w:rsidRPr="00F577E6">
              <w:rPr>
                <w:sz w:val="20"/>
                <w:szCs w:val="20"/>
              </w:rPr>
              <w:t>Л.М.Федотова</w:t>
            </w:r>
            <w:proofErr w:type="spellEnd"/>
            <w:r w:rsidRPr="00F577E6">
              <w:rPr>
                <w:sz w:val="20"/>
                <w:szCs w:val="20"/>
              </w:rPr>
              <w:t xml:space="preserve"> </w:t>
            </w:r>
          </w:p>
        </w:tc>
        <w:tc>
          <w:tcPr>
            <w:tcW w:w="4680" w:type="dxa"/>
          </w:tcPr>
          <w:p w:rsidR="004D344B" w:rsidRPr="00F577E6" w:rsidRDefault="004D344B" w:rsidP="00AE19CF">
            <w:pPr>
              <w:jc w:val="both"/>
              <w:rPr>
                <w:b/>
                <w:sz w:val="20"/>
                <w:szCs w:val="20"/>
                <w:lang w:val="kk-KZ"/>
              </w:rPr>
            </w:pPr>
            <w:r w:rsidRPr="00F577E6">
              <w:rPr>
                <w:b/>
                <w:sz w:val="20"/>
                <w:szCs w:val="20"/>
                <w:lang w:val="kk-KZ"/>
              </w:rPr>
              <w:t>Өнім беруші</w:t>
            </w:r>
          </w:p>
          <w:p w:rsidR="004D344B" w:rsidRPr="00F577E6" w:rsidRDefault="004D344B" w:rsidP="00AE19CF">
            <w:pPr>
              <w:jc w:val="both"/>
              <w:rPr>
                <w:b/>
                <w:sz w:val="20"/>
                <w:szCs w:val="20"/>
                <w:lang w:val="kk-KZ"/>
              </w:rPr>
            </w:pPr>
          </w:p>
          <w:p w:rsidR="004D344B" w:rsidRPr="00792DAE" w:rsidRDefault="004D344B" w:rsidP="00AE19CF">
            <w:pPr>
              <w:jc w:val="both"/>
              <w:rPr>
                <w:b/>
                <w:sz w:val="20"/>
                <w:szCs w:val="20"/>
                <w:lang w:val="kk-KZ"/>
              </w:rPr>
            </w:pPr>
          </w:p>
          <w:p w:rsidR="004D344B" w:rsidRPr="00F577E6" w:rsidRDefault="004D344B" w:rsidP="00AE19CF">
            <w:pPr>
              <w:rPr>
                <w:color w:val="333333"/>
                <w:sz w:val="20"/>
                <w:szCs w:val="20"/>
                <w:lang w:val="kk-KZ" w:eastAsia="ru-RU"/>
              </w:rPr>
            </w:pPr>
            <w:r w:rsidRPr="00792DAE">
              <w:rPr>
                <w:color w:val="333333"/>
                <w:sz w:val="20"/>
                <w:szCs w:val="20"/>
                <w:lang w:val="kk-KZ" w:eastAsia="ru-RU"/>
              </w:rPr>
              <w:t xml:space="preserve">Басшысы___________ </w:t>
            </w:r>
            <w:bookmarkStart w:id="0" w:name="_GoBack"/>
            <w:bookmarkEnd w:id="0"/>
          </w:p>
          <w:p w:rsidR="004D344B" w:rsidRPr="00F577E6" w:rsidRDefault="004D344B" w:rsidP="00AE19CF">
            <w:pPr>
              <w:jc w:val="both"/>
              <w:rPr>
                <w:sz w:val="20"/>
                <w:szCs w:val="20"/>
                <w:lang w:val="kk-KZ"/>
              </w:rPr>
            </w:pPr>
          </w:p>
        </w:tc>
      </w:tr>
    </w:tbl>
    <w:p w:rsidR="004D344B" w:rsidRPr="004D344B" w:rsidRDefault="004D344B" w:rsidP="00F24907">
      <w:pPr>
        <w:ind w:left="-426"/>
        <w:jc w:val="both"/>
        <w:rPr>
          <w:sz w:val="22"/>
          <w:lang w:val="kk-KZ"/>
        </w:rPr>
      </w:pPr>
    </w:p>
    <w:sectPr w:rsidR="004D344B" w:rsidRPr="004D344B"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4053"/>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D344B"/>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A4BCE"/>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14</Pages>
  <Words>6388</Words>
  <Characters>36418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44</cp:revision>
  <cp:lastPrinted>2018-10-18T11:36:00Z</cp:lastPrinted>
  <dcterms:created xsi:type="dcterms:W3CDTF">2018-01-21T10:05:00Z</dcterms:created>
  <dcterms:modified xsi:type="dcterms:W3CDTF">2020-02-03T10:41:00Z</dcterms:modified>
</cp:coreProperties>
</file>