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54049">
        <w:rPr>
          <w:rFonts w:ascii="Times New Roman" w:hAnsi="Times New Roman"/>
          <w:b/>
          <w:color w:val="FF0000"/>
          <w:sz w:val="24"/>
          <w:szCs w:val="24"/>
        </w:rPr>
        <w:t>Азы</w:t>
      </w:r>
      <w:proofErr w:type="gramStart"/>
      <w:r w:rsidRPr="00A54049">
        <w:rPr>
          <w:rFonts w:ascii="Times New Roman" w:hAnsi="Times New Roman"/>
          <w:b/>
          <w:color w:val="FF0000"/>
          <w:sz w:val="24"/>
          <w:szCs w:val="24"/>
        </w:rPr>
        <w:t>қ-</w:t>
      </w:r>
      <w:proofErr w:type="gramEnd"/>
      <w:r w:rsidRPr="00A54049">
        <w:rPr>
          <w:rFonts w:ascii="Times New Roman" w:hAnsi="Times New Roman"/>
          <w:b/>
          <w:color w:val="FF0000"/>
          <w:sz w:val="24"/>
          <w:szCs w:val="24"/>
        </w:rPr>
        <w:t>түлік</w:t>
      </w:r>
      <w:proofErr w:type="spellEnd"/>
      <w:r w:rsidRPr="00A54049">
        <w:rPr>
          <w:rFonts w:ascii="Times New Roman" w:hAnsi="Times New Roman"/>
          <w:b/>
          <w:color w:val="FF0000"/>
          <w:sz w:val="24"/>
          <w:szCs w:val="24"/>
        </w:rPr>
        <w:t xml:space="preserve"> (</w:t>
      </w:r>
      <w:proofErr w:type="spellStart"/>
      <w:r w:rsidR="004E30F6" w:rsidRPr="00A54049">
        <w:rPr>
          <w:rFonts w:ascii="Times New Roman" w:hAnsi="Times New Roman"/>
          <w:b/>
          <w:color w:val="FF0000"/>
          <w:sz w:val="24"/>
          <w:szCs w:val="24"/>
        </w:rPr>
        <w:t>Банандар</w:t>
      </w:r>
      <w:proofErr w:type="spellEnd"/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азық-түлік (</w:t>
      </w:r>
      <w:r w:rsidR="004E30F6" w:rsidRPr="00A54049">
        <w:rPr>
          <w:rFonts w:ascii="Times New Roman" w:hAnsi="Times New Roman"/>
          <w:color w:val="FF0000"/>
          <w:sz w:val="24"/>
          <w:szCs w:val="24"/>
          <w:lang w:val="kk-KZ"/>
        </w:rPr>
        <w:t>Банандар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)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бойынша</w:t>
      </w:r>
      <w:proofErr w:type="spellEnd"/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A54049">
        <w:rPr>
          <w:rFonts w:ascii="Times New Roman" w:hAnsi="Times New Roman"/>
          <w:sz w:val="24"/>
          <w:szCs w:val="24"/>
        </w:rPr>
        <w:t xml:space="preserve"> 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өткізу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туралы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4E30F6" w:rsidRPr="00A54049">
        <w:rPr>
          <w:rFonts w:ascii="Times New Roman" w:hAnsi="Times New Roman"/>
          <w:color w:val="FF0000"/>
          <w:sz w:val="24"/>
          <w:szCs w:val="24"/>
          <w:lang w:val="kk-KZ"/>
        </w:rPr>
        <w:t>Банандарды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4E30F6" w:rsidRPr="00A54049">
        <w:rPr>
          <w:rFonts w:ascii="Times New Roman" w:hAnsi="Times New Roman"/>
          <w:color w:val="FF0000"/>
          <w:sz w:val="24"/>
          <w:szCs w:val="24"/>
          <w:lang w:val="kk-KZ"/>
        </w:rPr>
        <w:t>538</w:t>
      </w:r>
      <w:r w:rsidR="00FE5502" w:rsidRPr="00A54049"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4E30F6" w:rsidRPr="00A54049">
        <w:rPr>
          <w:rFonts w:ascii="Times New Roman" w:hAnsi="Times New Roman"/>
          <w:color w:val="FF0000"/>
          <w:sz w:val="24"/>
          <w:szCs w:val="24"/>
          <w:lang w:val="kk-KZ"/>
        </w:rPr>
        <w:t>295 900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4E30F6" w:rsidRPr="00A54049">
        <w:rPr>
          <w:rFonts w:ascii="Times New Roman" w:hAnsi="Times New Roman"/>
          <w:color w:val="FF0000"/>
          <w:sz w:val="24"/>
          <w:szCs w:val="24"/>
          <w:lang w:val="kk-KZ"/>
        </w:rPr>
        <w:t>Екі жүз тоқсан бес мың тоғыз жүз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FE5502" w:rsidRPr="00A54049">
        <w:rPr>
          <w:rFonts w:ascii="Times New Roman" w:hAnsi="Times New Roman"/>
          <w:color w:val="FF0000"/>
          <w:sz w:val="24"/>
          <w:szCs w:val="24"/>
          <w:lang w:val="kk-KZ"/>
        </w:rPr>
        <w:t>айда 4 рет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2019ж.31.12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Конкурстық құжаттамалар көшірмелерін 2019 жылғы 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>16 мамыр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2019 жылғы 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>16 мамыр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2019 жылғы 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>16 мамыр</w:t>
      </w:r>
      <w:bookmarkStart w:id="0" w:name="_GoBack"/>
      <w:bookmarkEnd w:id="0"/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продуктов питания (</w:t>
      </w:r>
      <w:r w:rsidR="004E30F6" w:rsidRPr="00A54049">
        <w:rPr>
          <w:rFonts w:ascii="Times New Roman" w:hAnsi="Times New Roman"/>
          <w:b/>
          <w:color w:val="FF0000"/>
          <w:sz w:val="24"/>
          <w:szCs w:val="24"/>
        </w:rPr>
        <w:t>Бананы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Pr="00A54049">
        <w:rPr>
          <w:rFonts w:ascii="Times New Roman" w:hAnsi="Times New Roman"/>
          <w:color w:val="FF0000"/>
          <w:sz w:val="24"/>
          <w:szCs w:val="24"/>
        </w:rPr>
        <w:t>продуктов питания (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Бананы</w:t>
      </w:r>
      <w:r w:rsidRPr="00A54049">
        <w:rPr>
          <w:rFonts w:ascii="Times New Roman" w:hAnsi="Times New Roman"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Бананов</w:t>
      </w:r>
      <w:r w:rsidRPr="00A54049">
        <w:rPr>
          <w:rFonts w:ascii="Times New Roman" w:hAnsi="Times New Roman"/>
          <w:sz w:val="24"/>
          <w:szCs w:val="24"/>
        </w:rPr>
        <w:t xml:space="preserve"> в количестве 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538</w:t>
      </w:r>
      <w:r w:rsidR="00A579DD" w:rsidRPr="00A54049">
        <w:rPr>
          <w:rFonts w:ascii="Times New Roman" w:hAnsi="Times New Roman"/>
          <w:sz w:val="24"/>
          <w:szCs w:val="24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295 900</w:t>
      </w:r>
      <w:r w:rsidRPr="00A54049">
        <w:rPr>
          <w:rFonts w:ascii="Times New Roman" w:hAnsi="Times New Roman"/>
          <w:color w:val="FF0000"/>
          <w:sz w:val="24"/>
          <w:szCs w:val="24"/>
        </w:rPr>
        <w:t>,00 (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Двести девяносто пять тысяч девятьсот</w:t>
      </w:r>
      <w:r w:rsidRPr="00A54049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FE5502" w:rsidRPr="00A54049">
        <w:rPr>
          <w:rFonts w:ascii="Times New Roman" w:hAnsi="Times New Roman"/>
          <w:color w:val="FF0000"/>
          <w:sz w:val="24"/>
          <w:szCs w:val="24"/>
        </w:rPr>
        <w:t>4 раза в месяц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 до </w:t>
      </w:r>
      <w:r w:rsidRPr="00A54049">
        <w:rPr>
          <w:rFonts w:ascii="Times New Roman" w:hAnsi="Times New Roman"/>
          <w:color w:val="FF0000"/>
          <w:sz w:val="24"/>
          <w:szCs w:val="24"/>
        </w:rPr>
        <w:t>31.12.2019г.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16 мая</w:t>
      </w:r>
      <w:r w:rsidRPr="00A54049">
        <w:rPr>
          <w:rFonts w:ascii="Times New Roman" w:hAnsi="Times New Roman"/>
          <w:sz w:val="24"/>
          <w:szCs w:val="24"/>
        </w:rPr>
        <w:t xml:space="preserve"> 2019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16 мая</w:t>
      </w:r>
      <w:r w:rsidRPr="00A54049">
        <w:rPr>
          <w:rFonts w:ascii="Times New Roman" w:hAnsi="Times New Roman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16 мая</w:t>
      </w:r>
      <w:r w:rsidRPr="00A54049">
        <w:rPr>
          <w:rFonts w:ascii="Times New Roman" w:hAnsi="Times New Roman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7DEA"/>
    <w:rsid w:val="000908B7"/>
    <w:rsid w:val="00161BD2"/>
    <w:rsid w:val="00213050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4E30F6"/>
    <w:rsid w:val="00516B99"/>
    <w:rsid w:val="00530207"/>
    <w:rsid w:val="0057076A"/>
    <w:rsid w:val="005F1B55"/>
    <w:rsid w:val="0060012F"/>
    <w:rsid w:val="006A5751"/>
    <w:rsid w:val="006E09EE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54049"/>
    <w:rsid w:val="00A579DD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ED5273"/>
    <w:rsid w:val="00EE2ECC"/>
    <w:rsid w:val="00F204BD"/>
    <w:rsid w:val="00F3669C"/>
    <w:rsid w:val="00F376F3"/>
    <w:rsid w:val="00F56069"/>
    <w:rsid w:val="00F92AFA"/>
    <w:rsid w:val="00FC4029"/>
    <w:rsid w:val="00FC74B0"/>
    <w:rsid w:val="00FE1C59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33</cp:revision>
  <cp:lastPrinted>2019-04-11T03:21:00Z</cp:lastPrinted>
  <dcterms:created xsi:type="dcterms:W3CDTF">2018-07-26T13:03:00Z</dcterms:created>
  <dcterms:modified xsi:type="dcterms:W3CDTF">2019-05-06T11:14:00Z</dcterms:modified>
</cp:coreProperties>
</file>